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E4" w:rsidRPr="000C13FC" w:rsidRDefault="00302AE4" w:rsidP="000C13FC">
      <w:pPr>
        <w:pStyle w:val="Corpotesto"/>
        <w:tabs>
          <w:tab w:val="left" w:pos="4111"/>
        </w:tabs>
        <w:spacing w:line="276" w:lineRule="auto"/>
        <w:ind w:left="349" w:right="213"/>
        <w:jc w:val="both"/>
      </w:pPr>
    </w:p>
    <w:p w:rsidR="00302AE4" w:rsidRPr="000C13FC" w:rsidRDefault="00302AE4" w:rsidP="000C13FC">
      <w:pPr>
        <w:pStyle w:val="Corpotesto"/>
        <w:tabs>
          <w:tab w:val="left" w:pos="4111"/>
        </w:tabs>
        <w:spacing w:line="276" w:lineRule="auto"/>
        <w:ind w:right="213"/>
        <w:jc w:val="both"/>
      </w:pPr>
    </w:p>
    <w:p w:rsidR="00AA6CD9" w:rsidRPr="000C13FC" w:rsidRDefault="00AA6CD9" w:rsidP="00762F93">
      <w:pPr>
        <w:tabs>
          <w:tab w:val="left" w:pos="4111"/>
        </w:tabs>
        <w:spacing w:line="276" w:lineRule="auto"/>
        <w:ind w:right="213"/>
        <w:rPr>
          <w:sz w:val="24"/>
          <w:szCs w:val="24"/>
          <w:lang w:eastAsia="it-IT"/>
        </w:rPr>
      </w:pPr>
    </w:p>
    <w:p w:rsidR="00AA6CD9" w:rsidRPr="009A5D5B" w:rsidRDefault="00AA6CD9" w:rsidP="000C13FC">
      <w:pPr>
        <w:tabs>
          <w:tab w:val="left" w:pos="4111"/>
        </w:tabs>
        <w:spacing w:line="276" w:lineRule="auto"/>
        <w:ind w:right="213"/>
        <w:jc w:val="center"/>
        <w:rPr>
          <w:b/>
          <w:color w:val="244061" w:themeColor="accent1" w:themeShade="80"/>
          <w:sz w:val="24"/>
          <w:szCs w:val="24"/>
          <w:lang w:val="it-IT" w:eastAsia="it-IT"/>
        </w:rPr>
      </w:pPr>
      <w:r w:rsidRPr="009A5D5B">
        <w:rPr>
          <w:b/>
          <w:color w:val="244061" w:themeColor="accent1" w:themeShade="80"/>
          <w:sz w:val="24"/>
          <w:szCs w:val="24"/>
          <w:lang w:val="it-IT" w:eastAsia="it-IT"/>
        </w:rPr>
        <w:t>COMUNE DI GERENZAGO</w:t>
      </w:r>
    </w:p>
    <w:p w:rsidR="00AA6CD9" w:rsidRPr="009A5D5B" w:rsidRDefault="00AA6CD9" w:rsidP="000C13FC">
      <w:pPr>
        <w:tabs>
          <w:tab w:val="left" w:pos="4111"/>
        </w:tabs>
        <w:spacing w:line="276" w:lineRule="auto"/>
        <w:ind w:right="213"/>
        <w:jc w:val="center"/>
        <w:rPr>
          <w:b/>
          <w:color w:val="244061" w:themeColor="accent1" w:themeShade="80"/>
          <w:sz w:val="24"/>
          <w:szCs w:val="24"/>
          <w:lang w:val="it-IT" w:eastAsia="it-IT"/>
        </w:rPr>
      </w:pPr>
      <w:r w:rsidRPr="009A5D5B">
        <w:rPr>
          <w:b/>
          <w:color w:val="244061" w:themeColor="accent1" w:themeShade="80"/>
          <w:sz w:val="24"/>
          <w:szCs w:val="24"/>
          <w:lang w:val="it-IT" w:eastAsia="it-IT"/>
        </w:rPr>
        <w:t>PROVINCIA DI PAVIA</w:t>
      </w:r>
    </w:p>
    <w:p w:rsidR="00AA6CD9" w:rsidRPr="009A5D5B" w:rsidRDefault="00AA6CD9" w:rsidP="000C13FC">
      <w:pPr>
        <w:tabs>
          <w:tab w:val="left" w:pos="4111"/>
        </w:tabs>
        <w:spacing w:line="276" w:lineRule="auto"/>
        <w:ind w:right="213"/>
        <w:jc w:val="center"/>
        <w:rPr>
          <w:sz w:val="24"/>
          <w:szCs w:val="24"/>
          <w:lang w:val="it-IT" w:eastAsia="it-IT"/>
        </w:rPr>
      </w:pPr>
      <w:r w:rsidRPr="009A5D5B">
        <w:rPr>
          <w:sz w:val="24"/>
          <w:szCs w:val="24"/>
          <w:lang w:val="it-IT" w:eastAsia="it-IT"/>
        </w:rPr>
        <w:t>Via XXV aprile, 17 - CAP. 27010</w:t>
      </w:r>
    </w:p>
    <w:p w:rsidR="00AA6CD9" w:rsidRPr="009A5D5B" w:rsidRDefault="00AA6CD9" w:rsidP="000C13FC">
      <w:pPr>
        <w:tabs>
          <w:tab w:val="left" w:pos="4111"/>
        </w:tabs>
        <w:spacing w:line="276" w:lineRule="auto"/>
        <w:ind w:right="213"/>
        <w:jc w:val="center"/>
        <w:rPr>
          <w:sz w:val="24"/>
          <w:szCs w:val="24"/>
          <w:lang w:val="it-IT" w:eastAsia="it-IT"/>
        </w:rPr>
      </w:pPr>
      <w:r w:rsidRPr="009A5D5B">
        <w:rPr>
          <w:sz w:val="24"/>
          <w:szCs w:val="24"/>
          <w:lang w:val="it-IT" w:eastAsia="it-IT"/>
        </w:rPr>
        <w:t>DETERMINAZIONE del Responsabile Servizio Finanziario</w:t>
      </w:r>
    </w:p>
    <w:p w:rsidR="00AA6CD9" w:rsidRPr="00C00458" w:rsidRDefault="00C00458" w:rsidP="00C00458">
      <w:pPr>
        <w:tabs>
          <w:tab w:val="left" w:pos="4111"/>
        </w:tabs>
        <w:spacing w:line="276" w:lineRule="auto"/>
        <w:ind w:right="213"/>
        <w:jc w:val="center"/>
        <w:rPr>
          <w:sz w:val="24"/>
          <w:szCs w:val="24"/>
          <w:lang w:val="it-IT" w:eastAsia="it-IT"/>
        </w:rPr>
      </w:pPr>
      <w:r w:rsidRPr="00C00458">
        <w:rPr>
          <w:sz w:val="24"/>
          <w:szCs w:val="24"/>
          <w:lang w:val="it-IT" w:eastAsia="it-IT"/>
        </w:rPr>
        <w:t>n.</w:t>
      </w:r>
      <w:r w:rsidR="00AA6CD9" w:rsidRPr="00C00458">
        <w:rPr>
          <w:sz w:val="24"/>
          <w:szCs w:val="24"/>
          <w:lang w:val="it-IT" w:eastAsia="it-IT"/>
        </w:rPr>
        <w:t xml:space="preserve"> </w:t>
      </w:r>
      <w:r w:rsidR="002A5335">
        <w:rPr>
          <w:sz w:val="24"/>
          <w:szCs w:val="24"/>
          <w:lang w:val="it-IT" w:eastAsia="it-IT"/>
        </w:rPr>
        <w:t>64</w:t>
      </w:r>
      <w:r w:rsidR="00AA6CD9" w:rsidRPr="00C00458">
        <w:rPr>
          <w:sz w:val="24"/>
          <w:szCs w:val="24"/>
          <w:lang w:val="it-IT" w:eastAsia="it-IT"/>
        </w:rPr>
        <w:t xml:space="preserve">   del </w:t>
      </w:r>
      <w:r w:rsidR="00561F6E">
        <w:rPr>
          <w:sz w:val="24"/>
          <w:szCs w:val="24"/>
          <w:lang w:val="it-IT" w:eastAsia="it-IT"/>
        </w:rPr>
        <w:t>1</w:t>
      </w:r>
      <w:r w:rsidR="002F1FC4" w:rsidRPr="00C00458">
        <w:rPr>
          <w:sz w:val="24"/>
          <w:szCs w:val="24"/>
          <w:lang w:val="it-IT" w:eastAsia="it-IT"/>
        </w:rPr>
        <w:t>7/07</w:t>
      </w:r>
      <w:r w:rsidR="00AA6CD9" w:rsidRPr="00C00458">
        <w:rPr>
          <w:sz w:val="24"/>
          <w:szCs w:val="24"/>
          <w:lang w:val="it-IT" w:eastAsia="it-IT"/>
        </w:rPr>
        <w:t>/2017</w:t>
      </w:r>
    </w:p>
    <w:p w:rsidR="00302AE4" w:rsidRPr="00C00458" w:rsidRDefault="0048635D" w:rsidP="00762F93">
      <w:pPr>
        <w:pStyle w:val="Corpotesto"/>
        <w:tabs>
          <w:tab w:val="left" w:pos="4111"/>
        </w:tabs>
        <w:spacing w:before="4" w:line="276" w:lineRule="auto"/>
        <w:ind w:right="213"/>
        <w:jc w:val="both"/>
        <w:rPr>
          <w:lang w:val="it-IT"/>
        </w:rPr>
      </w:pPr>
      <w:r>
        <w:rPr>
          <w:noProof/>
        </w:rPr>
        <mc:AlternateContent>
          <mc:Choice Requires="wps">
            <w:drawing>
              <wp:anchor distT="0" distB="0" distL="0" distR="0" simplePos="0" relativeHeight="251656192" behindDoc="0" locked="0" layoutInCell="1" allowOverlap="1">
                <wp:simplePos x="0" y="0"/>
                <wp:positionH relativeFrom="page">
                  <wp:posOffset>757555</wp:posOffset>
                </wp:positionH>
                <wp:positionV relativeFrom="paragraph">
                  <wp:posOffset>212725</wp:posOffset>
                </wp:positionV>
                <wp:extent cx="6049010" cy="786765"/>
                <wp:effectExtent l="5080" t="12065" r="13335" b="10795"/>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7867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AE4" w:rsidRPr="000C13FC" w:rsidRDefault="00191870">
                            <w:pPr>
                              <w:spacing w:before="99" w:line="232" w:lineRule="auto"/>
                              <w:ind w:left="143" w:right="228"/>
                              <w:rPr>
                                <w:sz w:val="20"/>
                              </w:rPr>
                            </w:pPr>
                            <w:r w:rsidRPr="009A5D5B">
                              <w:rPr>
                                <w:sz w:val="24"/>
                                <w:lang w:val="it-IT"/>
                              </w:rPr>
                              <w:t>OGGETTO</w:t>
                            </w:r>
                            <w:r w:rsidR="00561F6E" w:rsidRPr="009A5D5B">
                              <w:rPr>
                                <w:sz w:val="20"/>
                                <w:lang w:val="it-IT"/>
                              </w:rPr>
                              <w:t>: DETERMINA A CONTRARRE AI SENSI DELL’ART. 32 C. 2 DEL D.LGS. N. 50/2016.</w:t>
                            </w:r>
                            <w:r w:rsidR="00561F6E">
                              <w:rPr>
                                <w:sz w:val="20"/>
                                <w:lang w:val="it-IT"/>
                              </w:rPr>
                              <w:t xml:space="preserve">- </w:t>
                            </w:r>
                            <w:r w:rsidR="00561F6E" w:rsidRPr="009A5D5B">
                              <w:rPr>
                                <w:sz w:val="20"/>
                                <w:lang w:val="it-IT"/>
                              </w:rPr>
                              <w:t xml:space="preserve"> INDIZIONE PROCEDURA NEGOZIATA SENZA PREVIA PUBBLICAZIONE DEL BANDO</w:t>
                            </w:r>
                            <w:r w:rsidR="00561F6E">
                              <w:rPr>
                                <w:sz w:val="20"/>
                                <w:lang w:val="it-IT"/>
                              </w:rPr>
                              <w:t xml:space="preserve"> EX ART. 36 COMMA 2 LETT. B D.LGS 50/2016</w:t>
                            </w:r>
                            <w:r w:rsidR="00561F6E" w:rsidRPr="009A5D5B">
                              <w:rPr>
                                <w:sz w:val="20"/>
                                <w:lang w:val="it-IT"/>
                              </w:rPr>
                              <w:t xml:space="preserve"> PER L’AFFIDAMENTO </w:t>
                            </w:r>
                            <w:r w:rsidR="00561F6E" w:rsidRPr="00561F6E">
                              <w:rPr>
                                <w:sz w:val="20"/>
                                <w:lang w:val="it-IT"/>
                              </w:rPr>
                              <w:t xml:space="preserve"> DELLA GESTIONE IN CONCESSIONE DEL SERVIZIO DI REFEZIONE SCOLASTICA PER LA SCUOLA DELL’INFANZIA, MICRO NIDO E SCUOLA ELEMENTARE DI GERENZAGO A.S. 2017/2018- 2018/2019 . CODICE CIG.  712608468B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65pt;margin-top:16.75pt;width:476.3pt;height:6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eQIAAAA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" filled="f" strokeweight=".72pt">
                <v:textbox inset="0,0,0,0">
                  <w:txbxContent>
                    <w:p w:rsidR="00302AE4" w:rsidRPr="000C13FC" w:rsidRDefault="00191870">
                      <w:pPr>
                        <w:spacing w:before="99" w:line="232" w:lineRule="auto"/>
                        <w:ind w:left="143" w:right="228"/>
                        <w:rPr>
                          <w:sz w:val="20"/>
                        </w:rPr>
                      </w:pPr>
                      <w:r w:rsidRPr="009A5D5B">
                        <w:rPr>
                          <w:sz w:val="24"/>
                          <w:lang w:val="it-IT"/>
                        </w:rPr>
                        <w:t>OGGETTO</w:t>
                      </w:r>
                      <w:r w:rsidR="00561F6E" w:rsidRPr="009A5D5B">
                        <w:rPr>
                          <w:sz w:val="20"/>
                          <w:lang w:val="it-IT"/>
                        </w:rPr>
                        <w:t>: DETERMINA A CONTRARRE AI SENSI DELL’ART. 32 C. 2 DEL D.LGS. N. 50/2016.</w:t>
                      </w:r>
                      <w:r w:rsidR="00561F6E">
                        <w:rPr>
                          <w:sz w:val="20"/>
                          <w:lang w:val="it-IT"/>
                        </w:rPr>
                        <w:t xml:space="preserve">- </w:t>
                      </w:r>
                      <w:r w:rsidR="00561F6E" w:rsidRPr="009A5D5B">
                        <w:rPr>
                          <w:sz w:val="20"/>
                          <w:lang w:val="it-IT"/>
                        </w:rPr>
                        <w:t xml:space="preserve"> INDIZIONE PROCEDURA NEGOZIATA SENZA PREVIA PUBBLICAZIONE DEL BANDO</w:t>
                      </w:r>
                      <w:r w:rsidR="00561F6E">
                        <w:rPr>
                          <w:sz w:val="20"/>
                          <w:lang w:val="it-IT"/>
                        </w:rPr>
                        <w:t xml:space="preserve"> EX ART. 36 COMMA 2 LETT. B D.LGS 50/2016</w:t>
                      </w:r>
                      <w:r w:rsidR="00561F6E" w:rsidRPr="009A5D5B">
                        <w:rPr>
                          <w:sz w:val="20"/>
                          <w:lang w:val="it-IT"/>
                        </w:rPr>
                        <w:t xml:space="preserve"> PER L’AFFIDAMENTO </w:t>
                      </w:r>
                      <w:r w:rsidR="00561F6E" w:rsidRPr="00561F6E">
                        <w:rPr>
                          <w:sz w:val="20"/>
                          <w:lang w:val="it-IT"/>
                        </w:rPr>
                        <w:t xml:space="preserve"> DELLA GESTIONE IN CONCESSIONE DEL SERVIZIO DI REFEZIONE SCOLASTICA PER LA SCUOLA DELL’INFANZIA, MICRO NIDO E SCUOLA ELEMENTARE DI GERENZAGO A.S. 2017/2018- 2018/2019 . CODICE CIG.  712608468B</w:t>
                      </w:r>
                    </w:p>
                  </w:txbxContent>
                </v:textbox>
                <w10:wrap type="topAndBottom" anchorx="page"/>
              </v:shape>
            </w:pict>
          </mc:Fallback>
        </mc:AlternateContent>
      </w:r>
    </w:p>
    <w:p w:rsidR="00302AE4" w:rsidRPr="009A5D5B" w:rsidRDefault="00191870" w:rsidP="000C13FC">
      <w:pPr>
        <w:pStyle w:val="Corpotesto"/>
        <w:tabs>
          <w:tab w:val="left" w:pos="4111"/>
        </w:tabs>
        <w:spacing w:before="76" w:line="276" w:lineRule="auto"/>
        <w:ind w:left="2983" w:right="213"/>
        <w:jc w:val="both"/>
        <w:rPr>
          <w:lang w:val="it-IT"/>
        </w:rPr>
      </w:pPr>
      <w:r w:rsidRPr="009A5D5B">
        <w:rPr>
          <w:w w:val="46"/>
          <w:lang w:val="it-IT"/>
        </w:rPr>
        <w:t>I</w:t>
      </w:r>
      <w:r w:rsidRPr="009A5D5B">
        <w:rPr>
          <w:w w:val="101"/>
          <w:lang w:val="it-IT"/>
        </w:rPr>
        <w:t>L</w:t>
      </w:r>
      <w:r w:rsidRPr="009A5D5B">
        <w:rPr>
          <w:spacing w:val="-78"/>
          <w:lang w:val="it-IT"/>
        </w:rPr>
        <w:t xml:space="preserve"> </w:t>
      </w:r>
      <w:r w:rsidRPr="009A5D5B">
        <w:rPr>
          <w:w w:val="120"/>
          <w:lang w:val="it-IT"/>
        </w:rPr>
        <w:t>R</w:t>
      </w:r>
      <w:r w:rsidRPr="009A5D5B">
        <w:rPr>
          <w:w w:val="110"/>
          <w:lang w:val="it-IT"/>
        </w:rPr>
        <w:t>ES</w:t>
      </w:r>
      <w:r w:rsidRPr="009A5D5B">
        <w:rPr>
          <w:spacing w:val="3"/>
          <w:w w:val="110"/>
          <w:lang w:val="it-IT"/>
        </w:rPr>
        <w:t>P</w:t>
      </w:r>
      <w:r w:rsidRPr="009A5D5B">
        <w:rPr>
          <w:w w:val="129"/>
          <w:lang w:val="it-IT"/>
        </w:rPr>
        <w:t>O</w:t>
      </w:r>
      <w:r w:rsidRPr="009A5D5B">
        <w:rPr>
          <w:w w:val="120"/>
          <w:lang w:val="it-IT"/>
        </w:rPr>
        <w:t>N</w:t>
      </w:r>
      <w:r w:rsidRPr="009A5D5B">
        <w:rPr>
          <w:spacing w:val="3"/>
          <w:w w:val="110"/>
          <w:lang w:val="it-IT"/>
        </w:rPr>
        <w:t>S</w:t>
      </w:r>
      <w:r w:rsidRPr="009A5D5B">
        <w:rPr>
          <w:spacing w:val="-8"/>
          <w:w w:val="120"/>
          <w:lang w:val="it-IT"/>
        </w:rPr>
        <w:t>A</w:t>
      </w:r>
      <w:r w:rsidRPr="009A5D5B">
        <w:rPr>
          <w:w w:val="120"/>
          <w:lang w:val="it-IT"/>
        </w:rPr>
        <w:t>B</w:t>
      </w:r>
      <w:r w:rsidRPr="009A5D5B">
        <w:rPr>
          <w:w w:val="46"/>
          <w:lang w:val="it-IT"/>
        </w:rPr>
        <w:t>I</w:t>
      </w:r>
      <w:r w:rsidRPr="009A5D5B">
        <w:rPr>
          <w:w w:val="101"/>
          <w:lang w:val="it-IT"/>
        </w:rPr>
        <w:t>L</w:t>
      </w:r>
      <w:r w:rsidRPr="009A5D5B">
        <w:rPr>
          <w:w w:val="110"/>
          <w:lang w:val="it-IT"/>
        </w:rPr>
        <w:t>E</w:t>
      </w:r>
      <w:r w:rsidRPr="009A5D5B">
        <w:rPr>
          <w:spacing w:val="-78"/>
          <w:lang w:val="it-IT"/>
        </w:rPr>
        <w:t xml:space="preserve"> </w:t>
      </w:r>
      <w:r w:rsidRPr="009A5D5B">
        <w:rPr>
          <w:spacing w:val="1"/>
          <w:w w:val="120"/>
          <w:lang w:val="it-IT"/>
        </w:rPr>
        <w:t>D</w:t>
      </w:r>
      <w:r w:rsidRPr="009A5D5B">
        <w:rPr>
          <w:w w:val="110"/>
          <w:lang w:val="it-IT"/>
        </w:rPr>
        <w:t>E</w:t>
      </w:r>
      <w:r w:rsidRPr="009A5D5B">
        <w:rPr>
          <w:w w:val="101"/>
          <w:lang w:val="it-IT"/>
        </w:rPr>
        <w:t>LL</w:t>
      </w:r>
      <w:r w:rsidRPr="009A5D5B">
        <w:rPr>
          <w:w w:val="46"/>
          <w:lang w:val="it-IT"/>
        </w:rPr>
        <w:t>’</w:t>
      </w:r>
      <w:r w:rsidRPr="009A5D5B">
        <w:rPr>
          <w:spacing w:val="1"/>
          <w:w w:val="120"/>
          <w:lang w:val="it-IT"/>
        </w:rPr>
        <w:t>U</w:t>
      </w:r>
      <w:r w:rsidRPr="009A5D5B">
        <w:rPr>
          <w:w w:val="101"/>
          <w:lang w:val="it-IT"/>
        </w:rPr>
        <w:t>F</w:t>
      </w:r>
      <w:r w:rsidRPr="009A5D5B">
        <w:rPr>
          <w:spacing w:val="-3"/>
          <w:w w:val="101"/>
          <w:lang w:val="it-IT"/>
        </w:rPr>
        <w:t>F</w:t>
      </w:r>
      <w:r w:rsidRPr="009A5D5B">
        <w:rPr>
          <w:w w:val="46"/>
          <w:lang w:val="it-IT"/>
        </w:rPr>
        <w:t>I</w:t>
      </w:r>
      <w:r w:rsidRPr="009A5D5B">
        <w:rPr>
          <w:spacing w:val="1"/>
          <w:w w:val="120"/>
          <w:lang w:val="it-IT"/>
        </w:rPr>
        <w:t>C</w:t>
      </w:r>
      <w:r w:rsidRPr="009A5D5B">
        <w:rPr>
          <w:w w:val="46"/>
          <w:lang w:val="it-IT"/>
        </w:rPr>
        <w:t>I</w:t>
      </w:r>
      <w:r w:rsidRPr="009A5D5B">
        <w:rPr>
          <w:w w:val="129"/>
          <w:lang w:val="it-IT"/>
        </w:rPr>
        <w:t>O</w:t>
      </w:r>
    </w:p>
    <w:p w:rsidR="00302AE4" w:rsidRPr="009A5D5B" w:rsidRDefault="00302AE4" w:rsidP="000C13FC">
      <w:pPr>
        <w:pStyle w:val="Corpotesto"/>
        <w:tabs>
          <w:tab w:val="left" w:pos="4111"/>
        </w:tabs>
        <w:spacing w:line="276" w:lineRule="auto"/>
        <w:ind w:right="213"/>
        <w:jc w:val="both"/>
        <w:rPr>
          <w:lang w:val="it-IT"/>
        </w:rPr>
      </w:pPr>
    </w:p>
    <w:p w:rsidR="00AA6CD9" w:rsidRPr="009A5D5B" w:rsidRDefault="00AA6CD9" w:rsidP="000C13FC">
      <w:pPr>
        <w:tabs>
          <w:tab w:val="left" w:pos="4111"/>
        </w:tabs>
        <w:spacing w:line="276" w:lineRule="auto"/>
        <w:ind w:right="213"/>
        <w:jc w:val="both"/>
        <w:rPr>
          <w:sz w:val="24"/>
          <w:szCs w:val="24"/>
          <w:lang w:val="it-IT" w:eastAsia="it-IT"/>
        </w:rPr>
      </w:pPr>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il D.Lgs n° 267 del 18/08/2000 e s.m.i.</w:t>
      </w:r>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la Legge n° 241 del 07/08/1990 e s.m.i.</w:t>
      </w:r>
    </w:p>
    <w:p w:rsidR="00AA6CD9" w:rsidRPr="009A5D5B" w:rsidRDefault="00AA6CD9" w:rsidP="000C13FC">
      <w:pPr>
        <w:tabs>
          <w:tab w:val="left" w:pos="720"/>
          <w:tab w:val="left" w:pos="4111"/>
        </w:tabs>
        <w:adjustRightInd w:val="0"/>
        <w:spacing w:line="276" w:lineRule="auto"/>
        <w:ind w:right="213"/>
        <w:jc w:val="both"/>
        <w:rPr>
          <w:sz w:val="24"/>
          <w:szCs w:val="24"/>
          <w:lang w:val="it-IT"/>
        </w:rPr>
      </w:pPr>
      <w:r w:rsidRPr="009A5D5B">
        <w:rPr>
          <w:sz w:val="24"/>
          <w:szCs w:val="24"/>
          <w:lang w:val="it-IT"/>
        </w:rPr>
        <w:t>VISTO</w:t>
      </w:r>
      <w:r w:rsidRPr="009A5D5B">
        <w:rPr>
          <w:sz w:val="24"/>
          <w:szCs w:val="24"/>
          <w:lang w:val="it-IT"/>
        </w:rPr>
        <w:tab/>
        <w:t>lo Statuto Comunale</w:t>
      </w:r>
      <w:r w:rsidR="002F1FC4" w:rsidRPr="009A5D5B">
        <w:rPr>
          <w:sz w:val="24"/>
          <w:szCs w:val="24"/>
          <w:lang w:val="it-IT"/>
        </w:rPr>
        <w:t>;</w:t>
      </w:r>
    </w:p>
    <w:p w:rsidR="00AA6CD9" w:rsidRPr="009A5D5B" w:rsidRDefault="00AA6CD9" w:rsidP="000C13FC">
      <w:pPr>
        <w:tabs>
          <w:tab w:val="left" w:pos="720"/>
          <w:tab w:val="left" w:pos="4111"/>
        </w:tabs>
        <w:adjustRightInd w:val="0"/>
        <w:spacing w:line="276" w:lineRule="auto"/>
        <w:ind w:left="720" w:right="213" w:hanging="720"/>
        <w:jc w:val="both"/>
        <w:rPr>
          <w:sz w:val="24"/>
          <w:szCs w:val="24"/>
          <w:lang w:val="it-IT"/>
        </w:rPr>
      </w:pPr>
      <w:r w:rsidRPr="009A5D5B">
        <w:rPr>
          <w:sz w:val="24"/>
          <w:szCs w:val="24"/>
          <w:lang w:val="it-IT"/>
        </w:rPr>
        <w:t>VISTO</w:t>
      </w:r>
      <w:r w:rsidRPr="009A5D5B">
        <w:rPr>
          <w:sz w:val="24"/>
          <w:szCs w:val="24"/>
          <w:lang w:val="it-IT"/>
        </w:rPr>
        <w:tab/>
        <w:t>il vigente Regolamento Comunale di Contabilità;</w:t>
      </w:r>
    </w:p>
    <w:p w:rsidR="00302AE4" w:rsidRPr="009A5D5B" w:rsidRDefault="00302AE4" w:rsidP="000C13FC">
      <w:pPr>
        <w:tabs>
          <w:tab w:val="left" w:pos="4111"/>
        </w:tabs>
        <w:spacing w:line="276" w:lineRule="auto"/>
        <w:ind w:right="213"/>
        <w:jc w:val="both"/>
        <w:rPr>
          <w:sz w:val="24"/>
          <w:szCs w:val="24"/>
          <w:lang w:val="it-IT"/>
        </w:rPr>
      </w:pPr>
    </w:p>
    <w:p w:rsidR="00AA6CD9" w:rsidRPr="009A5D5B" w:rsidRDefault="00AA6CD9" w:rsidP="000C13FC">
      <w:pPr>
        <w:tabs>
          <w:tab w:val="left" w:pos="4111"/>
        </w:tabs>
        <w:spacing w:line="276" w:lineRule="auto"/>
        <w:ind w:right="213"/>
        <w:jc w:val="both"/>
        <w:rPr>
          <w:sz w:val="24"/>
          <w:szCs w:val="24"/>
          <w:lang w:val="it-IT" w:eastAsia="it-IT"/>
        </w:rPr>
      </w:pPr>
      <w:r w:rsidRPr="009A5D5B">
        <w:rPr>
          <w:b/>
          <w:sz w:val="24"/>
          <w:szCs w:val="24"/>
          <w:lang w:val="it-IT" w:eastAsia="it-IT"/>
        </w:rPr>
        <w:t>VISTA</w:t>
      </w:r>
      <w:r w:rsidRPr="009A5D5B">
        <w:rPr>
          <w:sz w:val="24"/>
          <w:szCs w:val="24"/>
          <w:lang w:val="it-IT" w:eastAsia="it-IT"/>
        </w:rPr>
        <w:t xml:space="preserve"> la propria competenza, come da poteri conferiti mediante Deliberazione di G.C. n. 61 del 10.06.2014;</w:t>
      </w:r>
    </w:p>
    <w:p w:rsidR="00AA6CD9" w:rsidRPr="009A5D5B" w:rsidRDefault="00AA6CD9" w:rsidP="000C13FC">
      <w:pPr>
        <w:tabs>
          <w:tab w:val="left" w:pos="4111"/>
        </w:tabs>
        <w:spacing w:line="276" w:lineRule="auto"/>
        <w:ind w:right="213"/>
        <w:jc w:val="both"/>
        <w:rPr>
          <w:sz w:val="24"/>
          <w:szCs w:val="24"/>
          <w:lang w:val="it-IT" w:eastAsia="it-IT"/>
        </w:rPr>
      </w:pPr>
    </w:p>
    <w:p w:rsidR="00AA6CD9" w:rsidRPr="009A5D5B" w:rsidRDefault="00AA6CD9" w:rsidP="000C13FC">
      <w:pPr>
        <w:tabs>
          <w:tab w:val="left" w:pos="4111"/>
        </w:tabs>
        <w:spacing w:line="276" w:lineRule="auto"/>
        <w:ind w:right="213"/>
        <w:jc w:val="both"/>
        <w:rPr>
          <w:sz w:val="24"/>
          <w:szCs w:val="24"/>
          <w:lang w:val="it-IT" w:eastAsia="it-IT"/>
        </w:rPr>
      </w:pPr>
      <w:r w:rsidRPr="009A5D5B">
        <w:rPr>
          <w:b/>
          <w:sz w:val="24"/>
          <w:szCs w:val="24"/>
          <w:lang w:val="it-IT" w:eastAsia="it-IT"/>
        </w:rPr>
        <w:t>Richiamata</w:t>
      </w:r>
      <w:r w:rsidR="00EC719E">
        <w:rPr>
          <w:sz w:val="24"/>
          <w:szCs w:val="24"/>
          <w:lang w:val="it-IT" w:eastAsia="it-IT"/>
        </w:rPr>
        <w:t xml:space="preserve"> la Deliberazione di C.C. n. 18</w:t>
      </w:r>
      <w:r w:rsidR="00CF1DE4">
        <w:rPr>
          <w:sz w:val="24"/>
          <w:szCs w:val="24"/>
          <w:lang w:val="it-IT" w:eastAsia="it-IT"/>
        </w:rPr>
        <w:t>. del 30</w:t>
      </w:r>
      <w:r w:rsidRPr="009A5D5B">
        <w:rPr>
          <w:sz w:val="24"/>
          <w:szCs w:val="24"/>
          <w:lang w:val="it-IT" w:eastAsia="it-IT"/>
        </w:rPr>
        <w:t>.06.2017</w:t>
      </w:r>
      <w:r w:rsidR="000C13FC" w:rsidRPr="009A5D5B">
        <w:rPr>
          <w:sz w:val="24"/>
          <w:szCs w:val="24"/>
          <w:lang w:val="it-IT" w:eastAsia="it-IT"/>
        </w:rPr>
        <w:t>, immediatamente esecutiva</w:t>
      </w:r>
      <w:r w:rsidRPr="009A5D5B">
        <w:rPr>
          <w:sz w:val="24"/>
          <w:szCs w:val="24"/>
          <w:lang w:val="it-IT" w:eastAsia="it-IT"/>
        </w:rPr>
        <w:t xml:space="preserve"> dall’oggetto “</w:t>
      </w:r>
      <w:r w:rsidRPr="009A5D5B">
        <w:rPr>
          <w:i/>
          <w:sz w:val="24"/>
          <w:szCs w:val="24"/>
          <w:lang w:val="it-IT" w:eastAsia="it-IT"/>
        </w:rPr>
        <w:t xml:space="preserve">Affidamento del servizio </w:t>
      </w:r>
      <w:r w:rsidR="00EC719E">
        <w:rPr>
          <w:i/>
          <w:sz w:val="24"/>
          <w:szCs w:val="24"/>
          <w:lang w:val="it-IT" w:eastAsia="it-IT"/>
        </w:rPr>
        <w:t>di refezione scolastica</w:t>
      </w:r>
      <w:r w:rsidR="00EC719E" w:rsidRPr="002A5335">
        <w:rPr>
          <w:lang w:val="it-IT"/>
        </w:rPr>
        <w:t xml:space="preserve"> </w:t>
      </w:r>
      <w:r w:rsidR="00EC719E" w:rsidRPr="00EC719E">
        <w:rPr>
          <w:i/>
          <w:sz w:val="24"/>
          <w:szCs w:val="24"/>
          <w:lang w:val="it-IT" w:eastAsia="it-IT"/>
        </w:rPr>
        <w:t xml:space="preserve">per la scuola dell’infanzia, micro nido e scuola elementare di Gerenzago a.s. 2017/2018- 2018/2019 </w:t>
      </w:r>
      <w:r w:rsidRPr="009A5D5B">
        <w:rPr>
          <w:i/>
          <w:sz w:val="24"/>
          <w:szCs w:val="24"/>
          <w:lang w:val="it-IT" w:eastAsia="it-IT"/>
        </w:rPr>
        <w:t>- Relazione ai sensi dell’art. 34, comma 20, D.L.. 179/2012 convertito in Legge 221/2012, concernente le modalità di affidamento dei servizi pubblici a rilevanza economica</w:t>
      </w:r>
      <w:r w:rsidRPr="009A5D5B">
        <w:rPr>
          <w:sz w:val="24"/>
          <w:szCs w:val="24"/>
          <w:lang w:val="it-IT" w:eastAsia="it-IT"/>
        </w:rPr>
        <w:t>”, con la quale:</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xml:space="preserve">- è stata </w:t>
      </w:r>
      <w:r w:rsidR="00561F6E">
        <w:rPr>
          <w:sz w:val="24"/>
          <w:szCs w:val="24"/>
          <w:lang w:val="it-IT" w:eastAsia="it-IT"/>
        </w:rPr>
        <w:t xml:space="preserve">prevista </w:t>
      </w:r>
      <w:r w:rsidRPr="009A5D5B">
        <w:rPr>
          <w:sz w:val="24"/>
          <w:szCs w:val="24"/>
          <w:lang w:val="it-IT" w:eastAsia="it-IT"/>
        </w:rPr>
        <w:t xml:space="preserve"> quale modalità di gestione </w:t>
      </w:r>
      <w:r w:rsidR="00561F6E">
        <w:rPr>
          <w:sz w:val="24"/>
          <w:szCs w:val="24"/>
          <w:lang w:val="it-IT" w:eastAsia="it-IT"/>
        </w:rPr>
        <w:t xml:space="preserve">del servizio di refezione scolastica </w:t>
      </w:r>
      <w:r w:rsidRPr="009A5D5B">
        <w:rPr>
          <w:sz w:val="24"/>
          <w:szCs w:val="24"/>
          <w:lang w:val="it-IT" w:eastAsia="it-IT"/>
        </w:rPr>
        <w:t>l’affidamento a terzi in concessione</w:t>
      </w:r>
      <w:r w:rsidR="00BB308B" w:rsidRPr="009A5D5B">
        <w:rPr>
          <w:lang w:val="it-IT"/>
        </w:rPr>
        <w:t xml:space="preserve">, </w:t>
      </w:r>
      <w:r w:rsidR="00BB308B" w:rsidRPr="009A5D5B">
        <w:rPr>
          <w:sz w:val="24"/>
          <w:szCs w:val="24"/>
          <w:lang w:val="it-IT" w:eastAsia="it-IT"/>
        </w:rPr>
        <w:t>per un importo complessivo presunto</w:t>
      </w:r>
      <w:r w:rsidR="00561F6E">
        <w:rPr>
          <w:sz w:val="24"/>
          <w:szCs w:val="24"/>
          <w:lang w:val="it-IT" w:eastAsia="it-IT"/>
        </w:rPr>
        <w:t xml:space="preserve"> di €</w:t>
      </w:r>
      <w:r w:rsidR="00BB308B" w:rsidRPr="009A5D5B">
        <w:rPr>
          <w:sz w:val="24"/>
          <w:szCs w:val="24"/>
          <w:lang w:val="it-IT" w:eastAsia="it-IT"/>
        </w:rPr>
        <w:t xml:space="preserve"> </w:t>
      </w:r>
      <w:r w:rsidR="00561F6E" w:rsidRPr="00561F6E">
        <w:rPr>
          <w:sz w:val="24"/>
          <w:szCs w:val="24"/>
          <w:lang w:val="it-IT" w:eastAsia="it-IT"/>
        </w:rPr>
        <w:t>117.284,80</w:t>
      </w:r>
      <w:r w:rsidR="00BB308B" w:rsidRPr="009A5D5B">
        <w:rPr>
          <w:sz w:val="24"/>
          <w:szCs w:val="24"/>
          <w:lang w:val="it-IT" w:eastAsia="it-IT"/>
        </w:rPr>
        <w:t xml:space="preserve"> </w:t>
      </w:r>
      <w:r w:rsidR="00505AE6">
        <w:rPr>
          <w:sz w:val="24"/>
          <w:szCs w:val="24"/>
          <w:lang w:val="it-IT" w:eastAsia="it-IT"/>
        </w:rPr>
        <w:t xml:space="preserve">di cui </w:t>
      </w:r>
      <w:r w:rsidR="00BB308B" w:rsidRPr="009A5D5B">
        <w:rPr>
          <w:sz w:val="24"/>
          <w:szCs w:val="24"/>
          <w:lang w:val="it-IT" w:eastAsia="it-IT"/>
        </w:rPr>
        <w:t xml:space="preserve"> € </w:t>
      </w:r>
      <w:r w:rsidR="00561F6E" w:rsidRPr="00561F6E">
        <w:rPr>
          <w:sz w:val="24"/>
          <w:szCs w:val="24"/>
          <w:lang w:val="it-IT" w:eastAsia="it-IT"/>
        </w:rPr>
        <w:t xml:space="preserve">914,80 </w:t>
      </w:r>
      <w:r w:rsidR="00BB308B" w:rsidRPr="009A5D5B">
        <w:rPr>
          <w:sz w:val="24"/>
          <w:szCs w:val="24"/>
          <w:lang w:val="it-IT" w:eastAsia="it-IT"/>
        </w:rPr>
        <w:t>per oneri della s</w:t>
      </w:r>
      <w:r w:rsidR="00561F6E">
        <w:rPr>
          <w:sz w:val="24"/>
          <w:szCs w:val="24"/>
          <w:lang w:val="it-IT" w:eastAsia="it-IT"/>
        </w:rPr>
        <w:t>icurezza non soggetti a ribasso</w:t>
      </w:r>
      <w:r w:rsidRPr="009A5D5B">
        <w:rPr>
          <w:sz w:val="24"/>
          <w:szCs w:val="24"/>
          <w:lang w:val="it-IT" w:eastAsia="it-IT"/>
        </w:rPr>
        <w:t>;</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è stata approvato all’uopo apposito capitolato descrittivo - prestazionale;</w:t>
      </w:r>
    </w:p>
    <w:p w:rsidR="00AA6CD9" w:rsidRPr="009A5D5B" w:rsidRDefault="001C541D" w:rsidP="000C13FC">
      <w:pPr>
        <w:tabs>
          <w:tab w:val="left" w:pos="4111"/>
        </w:tabs>
        <w:spacing w:line="276" w:lineRule="auto"/>
        <w:ind w:right="213"/>
        <w:jc w:val="both"/>
        <w:rPr>
          <w:sz w:val="24"/>
          <w:szCs w:val="24"/>
          <w:lang w:val="it-IT" w:eastAsia="it-IT"/>
        </w:rPr>
      </w:pPr>
      <w:r w:rsidRPr="009A5D5B">
        <w:rPr>
          <w:sz w:val="24"/>
          <w:szCs w:val="24"/>
          <w:lang w:val="it-IT" w:eastAsia="it-IT"/>
        </w:rPr>
        <w:t xml:space="preserve">- </w:t>
      </w:r>
      <w:r w:rsidR="00AA6CD9" w:rsidRPr="009A5D5B">
        <w:rPr>
          <w:sz w:val="24"/>
          <w:szCs w:val="24"/>
          <w:lang w:val="it-IT" w:eastAsia="it-IT"/>
        </w:rPr>
        <w:t xml:space="preserve">è stata fissata in </w:t>
      </w:r>
      <w:r w:rsidR="00561F6E">
        <w:rPr>
          <w:sz w:val="24"/>
          <w:szCs w:val="24"/>
          <w:lang w:val="it-IT" w:eastAsia="it-IT"/>
        </w:rPr>
        <w:t xml:space="preserve">due anni scolastici </w:t>
      </w:r>
      <w:r w:rsidR="00AA6CD9" w:rsidRPr="009A5D5B">
        <w:rPr>
          <w:sz w:val="24"/>
          <w:szCs w:val="24"/>
          <w:lang w:val="it-IT" w:eastAsia="it-IT"/>
        </w:rPr>
        <w:t>la durata della Concess</w:t>
      </w:r>
      <w:r w:rsidR="00561F6E">
        <w:rPr>
          <w:sz w:val="24"/>
          <w:szCs w:val="24"/>
          <w:lang w:val="it-IT" w:eastAsia="it-IT"/>
        </w:rPr>
        <w:t>ione dal 1.09.2017 al 31.07.2019</w:t>
      </w:r>
      <w:r w:rsidR="00AA6CD9" w:rsidRPr="009A5D5B">
        <w:rPr>
          <w:sz w:val="24"/>
          <w:szCs w:val="24"/>
          <w:lang w:val="it-IT" w:eastAsia="it-IT"/>
        </w:rPr>
        <w:t>;</w:t>
      </w:r>
    </w:p>
    <w:p w:rsidR="00AA6CD9" w:rsidRPr="009A5D5B" w:rsidRDefault="00AA6CD9" w:rsidP="000C13FC">
      <w:pPr>
        <w:tabs>
          <w:tab w:val="left" w:pos="4111"/>
        </w:tabs>
        <w:spacing w:line="276" w:lineRule="auto"/>
        <w:ind w:right="213"/>
        <w:jc w:val="both"/>
        <w:rPr>
          <w:sz w:val="24"/>
          <w:szCs w:val="24"/>
          <w:lang w:val="it-IT" w:eastAsia="it-IT"/>
        </w:rPr>
      </w:pPr>
      <w:r w:rsidRPr="009A5D5B">
        <w:rPr>
          <w:sz w:val="24"/>
          <w:szCs w:val="24"/>
          <w:lang w:val="it-IT" w:eastAsia="it-IT"/>
        </w:rPr>
        <w:t>- è stata individuata quale modalità di scelta del contraente la procedura negoziata di cui all’art. 36, comm</w:t>
      </w:r>
      <w:r w:rsidR="002F1FC4" w:rsidRPr="009A5D5B">
        <w:rPr>
          <w:sz w:val="24"/>
          <w:szCs w:val="24"/>
          <w:lang w:val="it-IT" w:eastAsia="it-IT"/>
        </w:rPr>
        <w:t>a 2 lett. B) con invito ad almeno</w:t>
      </w:r>
      <w:r w:rsidRPr="009A5D5B">
        <w:rPr>
          <w:sz w:val="24"/>
          <w:szCs w:val="24"/>
          <w:lang w:val="it-IT" w:eastAsia="it-IT"/>
        </w:rPr>
        <w:t xml:space="preserve"> 5 operatori economici, </w:t>
      </w:r>
      <w:r w:rsidR="002F1FC4" w:rsidRPr="009A5D5B">
        <w:rPr>
          <w:sz w:val="24"/>
          <w:szCs w:val="24"/>
          <w:lang w:val="it-IT" w:eastAsia="it-IT"/>
        </w:rPr>
        <w:t xml:space="preserve">ove esistenti, </w:t>
      </w:r>
      <w:r w:rsidRPr="009A5D5B">
        <w:rPr>
          <w:sz w:val="24"/>
          <w:szCs w:val="24"/>
          <w:lang w:val="it-IT" w:eastAsia="it-IT"/>
        </w:rPr>
        <w:t xml:space="preserve">selezionati tramite </w:t>
      </w:r>
      <w:r w:rsidR="0009755E" w:rsidRPr="009A5D5B">
        <w:rPr>
          <w:sz w:val="24"/>
          <w:szCs w:val="24"/>
          <w:lang w:val="it-IT" w:eastAsia="it-IT"/>
        </w:rPr>
        <w:t>apposito</w:t>
      </w:r>
      <w:r w:rsidRPr="009A5D5B">
        <w:rPr>
          <w:sz w:val="24"/>
          <w:szCs w:val="24"/>
          <w:lang w:val="it-IT" w:eastAsia="it-IT"/>
        </w:rPr>
        <w:t xml:space="preserve"> avviso pubblico</w:t>
      </w:r>
      <w:r w:rsidR="002F1FC4" w:rsidRPr="009A5D5B">
        <w:rPr>
          <w:sz w:val="24"/>
          <w:szCs w:val="24"/>
          <w:lang w:val="it-IT" w:eastAsia="it-IT"/>
        </w:rPr>
        <w:t>;</w:t>
      </w:r>
    </w:p>
    <w:p w:rsidR="002F1FC4" w:rsidRPr="009A5D5B" w:rsidRDefault="002F1FC4" w:rsidP="000C13FC">
      <w:pPr>
        <w:tabs>
          <w:tab w:val="left" w:pos="4111"/>
        </w:tabs>
        <w:spacing w:line="276" w:lineRule="auto"/>
        <w:ind w:right="213"/>
        <w:jc w:val="both"/>
        <w:rPr>
          <w:sz w:val="24"/>
          <w:szCs w:val="24"/>
          <w:lang w:val="it-IT" w:eastAsia="it-IT"/>
        </w:rPr>
      </w:pPr>
      <w:r w:rsidRPr="009A5D5B">
        <w:rPr>
          <w:sz w:val="24"/>
          <w:szCs w:val="24"/>
          <w:lang w:val="it-IT" w:eastAsia="it-IT"/>
        </w:rPr>
        <w:t xml:space="preserve">- </w:t>
      </w:r>
      <w:r w:rsidR="001F7DD1" w:rsidRPr="009A5D5B">
        <w:rPr>
          <w:sz w:val="24"/>
          <w:szCs w:val="24"/>
          <w:lang w:val="it-IT" w:eastAsia="it-IT"/>
        </w:rPr>
        <w:t xml:space="preserve">ai fini dell’aggiudicazione è stato disposto di procedere con </w:t>
      </w:r>
      <w:r w:rsidRPr="009A5D5B">
        <w:rPr>
          <w:sz w:val="24"/>
          <w:szCs w:val="24"/>
          <w:lang w:val="it-IT" w:eastAsia="it-IT"/>
        </w:rPr>
        <w:t>il</w:t>
      </w:r>
      <w:r w:rsidR="001F7DD1" w:rsidRPr="009A5D5B">
        <w:rPr>
          <w:sz w:val="24"/>
          <w:szCs w:val="24"/>
          <w:lang w:val="it-IT" w:eastAsia="it-IT"/>
        </w:rPr>
        <w:t xml:space="preserve"> criterio</w:t>
      </w:r>
      <w:r w:rsidRPr="009A5D5B">
        <w:rPr>
          <w:sz w:val="24"/>
          <w:szCs w:val="24"/>
          <w:lang w:val="it-IT" w:eastAsia="it-IT"/>
        </w:rPr>
        <w:t xml:space="preserve"> dell’offerta economicamente più vantaggiosa</w:t>
      </w:r>
      <w:r w:rsidR="001F7DD1" w:rsidRPr="009A5D5B">
        <w:rPr>
          <w:sz w:val="24"/>
          <w:szCs w:val="24"/>
          <w:lang w:val="it-IT" w:eastAsia="it-IT"/>
        </w:rPr>
        <w:t>,</w:t>
      </w:r>
      <w:r w:rsidRPr="009A5D5B">
        <w:rPr>
          <w:sz w:val="24"/>
          <w:szCs w:val="24"/>
          <w:lang w:val="it-IT" w:eastAsia="it-IT"/>
        </w:rPr>
        <w:t xml:space="preserve"> ai sensi dell’art. 95 comma 3 del D.Lgs; </w:t>
      </w:r>
    </w:p>
    <w:p w:rsidR="0009755E" w:rsidRPr="009A5D5B" w:rsidRDefault="0009755E" w:rsidP="000C13FC">
      <w:pPr>
        <w:tabs>
          <w:tab w:val="left" w:pos="4111"/>
        </w:tabs>
        <w:spacing w:line="276" w:lineRule="auto"/>
        <w:ind w:right="213"/>
        <w:jc w:val="both"/>
        <w:rPr>
          <w:sz w:val="24"/>
          <w:szCs w:val="24"/>
          <w:lang w:val="it-IT" w:eastAsia="it-IT"/>
        </w:rPr>
      </w:pPr>
    </w:p>
    <w:p w:rsidR="0009755E" w:rsidRPr="009A5D5B" w:rsidRDefault="0009755E" w:rsidP="000C13FC">
      <w:pPr>
        <w:tabs>
          <w:tab w:val="left" w:pos="4111"/>
        </w:tabs>
        <w:spacing w:line="276" w:lineRule="auto"/>
        <w:ind w:right="213"/>
        <w:jc w:val="both"/>
        <w:rPr>
          <w:sz w:val="24"/>
          <w:szCs w:val="24"/>
          <w:lang w:val="it-IT"/>
        </w:rPr>
      </w:pPr>
      <w:r w:rsidRPr="009A5D5B">
        <w:rPr>
          <w:b/>
          <w:sz w:val="24"/>
          <w:szCs w:val="24"/>
          <w:lang w:val="it-IT"/>
        </w:rPr>
        <w:t>DATO ATTO</w:t>
      </w:r>
      <w:r w:rsidRPr="009A5D5B">
        <w:rPr>
          <w:sz w:val="24"/>
          <w:szCs w:val="24"/>
          <w:lang w:val="it-IT"/>
        </w:rPr>
        <w:t>:</w:t>
      </w:r>
    </w:p>
    <w:p w:rsidR="001F7DD1" w:rsidRDefault="0009755E" w:rsidP="000C13FC">
      <w:pPr>
        <w:tabs>
          <w:tab w:val="left" w:pos="4111"/>
        </w:tabs>
        <w:spacing w:line="276" w:lineRule="auto"/>
        <w:ind w:right="213"/>
        <w:jc w:val="both"/>
        <w:rPr>
          <w:sz w:val="24"/>
          <w:szCs w:val="24"/>
          <w:lang w:val="it-IT"/>
        </w:rPr>
      </w:pPr>
      <w:r w:rsidRPr="009A5D5B">
        <w:rPr>
          <w:sz w:val="24"/>
          <w:szCs w:val="24"/>
          <w:lang w:val="it-IT"/>
        </w:rPr>
        <w:lastRenderedPageBreak/>
        <w:t xml:space="preserve">- </w:t>
      </w:r>
      <w:r w:rsidRPr="001424FE">
        <w:rPr>
          <w:sz w:val="24"/>
          <w:szCs w:val="24"/>
          <w:lang w:val="it-IT"/>
        </w:rPr>
        <w:t>che in esecuzione della predetta Deliberazione</w:t>
      </w:r>
      <w:r w:rsidR="002F1FC4" w:rsidRPr="001424FE">
        <w:rPr>
          <w:sz w:val="24"/>
          <w:szCs w:val="24"/>
          <w:lang w:val="it-IT"/>
        </w:rPr>
        <w:t xml:space="preserve"> con propria determinazione </w:t>
      </w:r>
      <w:r w:rsidR="00561F6E">
        <w:rPr>
          <w:sz w:val="24"/>
          <w:szCs w:val="24"/>
          <w:lang w:val="it-IT"/>
        </w:rPr>
        <w:t>n. 61</w:t>
      </w:r>
      <w:r w:rsidR="001424FE" w:rsidRPr="001424FE">
        <w:rPr>
          <w:sz w:val="24"/>
          <w:szCs w:val="24"/>
          <w:lang w:val="it-IT"/>
        </w:rPr>
        <w:t>/2017</w:t>
      </w:r>
      <w:r w:rsidRPr="009A5D5B">
        <w:rPr>
          <w:sz w:val="24"/>
          <w:szCs w:val="24"/>
          <w:lang w:val="it-IT"/>
        </w:rPr>
        <w:t xml:space="preserve"> è</w:t>
      </w:r>
      <w:r w:rsidR="002F1FC4" w:rsidRPr="009A5D5B">
        <w:rPr>
          <w:sz w:val="24"/>
          <w:szCs w:val="24"/>
          <w:lang w:val="it-IT"/>
        </w:rPr>
        <w:t xml:space="preserve"> stata </w:t>
      </w:r>
      <w:r w:rsidR="001F7DD1" w:rsidRPr="009A5D5B">
        <w:rPr>
          <w:sz w:val="24"/>
          <w:szCs w:val="24"/>
          <w:lang w:val="it-IT"/>
        </w:rPr>
        <w:t>approvato apposito avviso pubblico per indagine di mercato per l'individuazione di operatori economici da invitare a</w:t>
      </w:r>
      <w:r w:rsidR="00BB308B" w:rsidRPr="009A5D5B">
        <w:rPr>
          <w:sz w:val="24"/>
          <w:szCs w:val="24"/>
          <w:lang w:val="it-IT"/>
        </w:rPr>
        <w:t>lla successiva</w:t>
      </w:r>
      <w:r w:rsidR="001F7DD1" w:rsidRPr="009A5D5B">
        <w:rPr>
          <w:sz w:val="24"/>
          <w:szCs w:val="24"/>
          <w:lang w:val="it-IT"/>
        </w:rPr>
        <w:t xml:space="preserve"> procedura negoziata ex art. 36 comma 2 lett. b) del D.Lgs. 50/2016, per l'affidamento </w:t>
      </w:r>
      <w:r w:rsidR="001F7DD1" w:rsidRPr="000C13FC">
        <w:rPr>
          <w:sz w:val="24"/>
          <w:szCs w:val="24"/>
          <w:lang w:val="it-IT"/>
        </w:rPr>
        <w:t>in concessione</w:t>
      </w:r>
      <w:r w:rsidR="00561F6E">
        <w:rPr>
          <w:sz w:val="24"/>
          <w:szCs w:val="24"/>
          <w:lang w:val="it-IT"/>
        </w:rPr>
        <w:t xml:space="preserve"> del servizio di refezione scolastica</w:t>
      </w:r>
      <w:r w:rsidR="00BB308B">
        <w:rPr>
          <w:sz w:val="24"/>
          <w:szCs w:val="24"/>
          <w:lang w:val="it-IT"/>
        </w:rPr>
        <w:t xml:space="preserve">, disponendo di avvalersi a tal fine della </w:t>
      </w:r>
      <w:r w:rsidR="00BB308B" w:rsidRPr="00BB308B">
        <w:rPr>
          <w:sz w:val="24"/>
          <w:szCs w:val="24"/>
          <w:lang w:val="it-IT"/>
        </w:rPr>
        <w:t>piattaforma E-PROCUREMENT Sintel di Arca Lombardia</w:t>
      </w:r>
      <w:r w:rsidR="001F7DD1">
        <w:rPr>
          <w:sz w:val="24"/>
          <w:szCs w:val="24"/>
          <w:lang w:val="it-IT"/>
        </w:rPr>
        <w:t>;</w:t>
      </w:r>
    </w:p>
    <w:p w:rsidR="001F7DD1" w:rsidRPr="009A5D5B" w:rsidRDefault="001F7DD1" w:rsidP="000C13FC">
      <w:pPr>
        <w:tabs>
          <w:tab w:val="left" w:pos="4111"/>
        </w:tabs>
        <w:spacing w:line="276" w:lineRule="auto"/>
        <w:ind w:right="213"/>
        <w:jc w:val="both"/>
        <w:rPr>
          <w:sz w:val="24"/>
          <w:szCs w:val="24"/>
          <w:lang w:val="it-IT"/>
        </w:rPr>
      </w:pPr>
      <w:r>
        <w:rPr>
          <w:sz w:val="24"/>
          <w:szCs w:val="24"/>
          <w:lang w:val="it-IT"/>
        </w:rPr>
        <w:t xml:space="preserve">- il suddetto avviso è </w:t>
      </w:r>
      <w:r w:rsidRPr="009A5D5B">
        <w:rPr>
          <w:sz w:val="24"/>
          <w:szCs w:val="24"/>
          <w:lang w:val="it-IT"/>
        </w:rPr>
        <w:t xml:space="preserve">stato pubblicato sul sito istuzionale dell’Ente, nonchè sulla piattaforma E-PROCUREMENT Sintel di Arca Lombardia </w:t>
      </w:r>
      <w:r w:rsidR="009A5D5B">
        <w:rPr>
          <w:sz w:val="24"/>
          <w:szCs w:val="24"/>
          <w:lang w:val="it-IT"/>
        </w:rPr>
        <w:t xml:space="preserve">per </w:t>
      </w:r>
      <w:r w:rsidR="001424FE">
        <w:rPr>
          <w:sz w:val="24"/>
          <w:szCs w:val="24"/>
          <w:lang w:val="it-IT"/>
        </w:rPr>
        <w:t>15 (</w:t>
      </w:r>
      <w:r w:rsidR="009A5D5B">
        <w:rPr>
          <w:sz w:val="24"/>
          <w:szCs w:val="24"/>
          <w:lang w:val="it-IT"/>
        </w:rPr>
        <w:t>quindi</w:t>
      </w:r>
      <w:r w:rsidR="001424FE">
        <w:rPr>
          <w:sz w:val="24"/>
          <w:szCs w:val="24"/>
          <w:lang w:val="it-IT"/>
        </w:rPr>
        <w:t>ci)</w:t>
      </w:r>
      <w:r w:rsidR="009A5D5B">
        <w:rPr>
          <w:sz w:val="24"/>
          <w:szCs w:val="24"/>
          <w:lang w:val="it-IT"/>
        </w:rPr>
        <w:t xml:space="preserve"> giorni consecutivi</w:t>
      </w:r>
      <w:r w:rsidRPr="009A5D5B">
        <w:rPr>
          <w:sz w:val="24"/>
          <w:szCs w:val="24"/>
          <w:lang w:val="it-IT"/>
        </w:rPr>
        <w:t xml:space="preserve"> </w:t>
      </w:r>
      <w:r w:rsidR="00BB308B" w:rsidRPr="009A5D5B">
        <w:rPr>
          <w:sz w:val="24"/>
          <w:szCs w:val="24"/>
          <w:lang w:val="it-IT"/>
        </w:rPr>
        <w:t>(</w:t>
      </w:r>
      <w:r w:rsidR="00561F6E">
        <w:rPr>
          <w:sz w:val="24"/>
          <w:szCs w:val="24"/>
          <w:lang w:val="it-IT"/>
        </w:rPr>
        <w:t>dal 1.07.</w:t>
      </w:r>
      <w:r w:rsidRPr="009A5D5B">
        <w:rPr>
          <w:sz w:val="24"/>
          <w:szCs w:val="24"/>
          <w:lang w:val="it-IT"/>
        </w:rPr>
        <w:t xml:space="preserve">2017 al </w:t>
      </w:r>
      <w:r w:rsidR="00561F6E">
        <w:rPr>
          <w:sz w:val="24"/>
          <w:szCs w:val="24"/>
          <w:lang w:val="it-IT"/>
        </w:rPr>
        <w:t>1</w:t>
      </w:r>
      <w:r w:rsidRPr="009A5D5B">
        <w:rPr>
          <w:sz w:val="24"/>
          <w:szCs w:val="24"/>
          <w:lang w:val="it-IT"/>
        </w:rPr>
        <w:t xml:space="preserve">6.07.2017) con termine per la presentazione delle manifestazioni di interesse al giorno </w:t>
      </w:r>
      <w:r w:rsidR="00561F6E">
        <w:rPr>
          <w:sz w:val="24"/>
          <w:szCs w:val="24"/>
          <w:lang w:val="it-IT"/>
        </w:rPr>
        <w:t>1</w:t>
      </w:r>
      <w:r w:rsidRPr="009A5D5B">
        <w:rPr>
          <w:sz w:val="24"/>
          <w:szCs w:val="24"/>
          <w:lang w:val="it-IT"/>
        </w:rPr>
        <w:t>6 luglio 2017 ore 14:00;</w:t>
      </w:r>
    </w:p>
    <w:p w:rsidR="00AA6CD9" w:rsidRDefault="0009755E" w:rsidP="000C13FC">
      <w:pPr>
        <w:tabs>
          <w:tab w:val="left" w:pos="4111"/>
        </w:tabs>
        <w:spacing w:line="276" w:lineRule="auto"/>
        <w:ind w:right="213"/>
        <w:jc w:val="both"/>
        <w:rPr>
          <w:sz w:val="24"/>
          <w:szCs w:val="24"/>
          <w:lang w:val="it-IT"/>
        </w:rPr>
      </w:pPr>
      <w:r w:rsidRPr="009A5D5B">
        <w:rPr>
          <w:sz w:val="24"/>
          <w:szCs w:val="24"/>
          <w:lang w:val="it-IT"/>
        </w:rPr>
        <w:t>- Che entro il predetto termine di scadenza, sono pervenute</w:t>
      </w:r>
      <w:r w:rsidR="00561F6E">
        <w:rPr>
          <w:sz w:val="24"/>
          <w:szCs w:val="24"/>
          <w:lang w:val="it-IT"/>
        </w:rPr>
        <w:t xml:space="preserve"> n. 6</w:t>
      </w:r>
      <w:r w:rsidRPr="009A5D5B">
        <w:rPr>
          <w:sz w:val="24"/>
          <w:szCs w:val="24"/>
          <w:lang w:val="it-IT"/>
        </w:rPr>
        <w:t xml:space="preserve"> </w:t>
      </w:r>
      <w:r w:rsidR="00561F6E">
        <w:rPr>
          <w:sz w:val="24"/>
          <w:szCs w:val="24"/>
          <w:lang w:val="it-IT"/>
        </w:rPr>
        <w:t>(sei</w:t>
      </w:r>
      <w:r w:rsidR="001424FE">
        <w:rPr>
          <w:sz w:val="24"/>
          <w:szCs w:val="24"/>
          <w:lang w:val="it-IT"/>
        </w:rPr>
        <w:t xml:space="preserve">) </w:t>
      </w:r>
      <w:r w:rsidRPr="009A5D5B">
        <w:rPr>
          <w:sz w:val="24"/>
          <w:szCs w:val="24"/>
          <w:lang w:val="it-IT"/>
        </w:rPr>
        <w:t>manifestazioni di interesse;</w:t>
      </w:r>
    </w:p>
    <w:p w:rsidR="00561F6E" w:rsidRPr="000C13FC" w:rsidRDefault="00561F6E" w:rsidP="000C13FC">
      <w:pPr>
        <w:tabs>
          <w:tab w:val="left" w:pos="4111"/>
        </w:tabs>
        <w:spacing w:line="276" w:lineRule="auto"/>
        <w:ind w:right="213"/>
        <w:jc w:val="both"/>
        <w:rPr>
          <w:b/>
          <w:sz w:val="24"/>
          <w:szCs w:val="24"/>
          <w:lang w:val="it-IT"/>
        </w:rPr>
      </w:pPr>
      <w:r>
        <w:rPr>
          <w:sz w:val="24"/>
          <w:szCs w:val="24"/>
          <w:lang w:val="it-IT"/>
        </w:rPr>
        <w:t xml:space="preserve">- che in data 17.07.2017 si è provveduto al pubblico sorteggio, </w:t>
      </w:r>
      <w:r w:rsidRPr="002A5335">
        <w:rPr>
          <w:sz w:val="24"/>
          <w:szCs w:val="24"/>
          <w:lang w:val="it-IT"/>
        </w:rPr>
        <w:t xml:space="preserve">verbale </w:t>
      </w:r>
      <w:r w:rsidR="002A5335" w:rsidRPr="002A5335">
        <w:rPr>
          <w:sz w:val="24"/>
          <w:szCs w:val="24"/>
          <w:lang w:val="it-IT"/>
        </w:rPr>
        <w:t>prot. N.</w:t>
      </w:r>
      <w:r w:rsidR="002A5335">
        <w:rPr>
          <w:sz w:val="24"/>
          <w:szCs w:val="24"/>
          <w:lang w:val="it-IT"/>
        </w:rPr>
        <w:t xml:space="preserve"> 2415 del 17.07.2017, </w:t>
      </w:r>
      <w:r>
        <w:rPr>
          <w:sz w:val="24"/>
          <w:szCs w:val="24"/>
          <w:lang w:val="it-IT"/>
        </w:rPr>
        <w:t xml:space="preserve">al fine di ricondurre a 5 (cinque) il numero degli operatori economici da invitare alla successiva procedura negoziata, così come </w:t>
      </w:r>
      <w:r w:rsidRPr="00561F6E">
        <w:rPr>
          <w:sz w:val="24"/>
          <w:szCs w:val="24"/>
          <w:lang w:val="it-IT"/>
        </w:rPr>
        <w:t>pre</w:t>
      </w:r>
      <w:r>
        <w:rPr>
          <w:sz w:val="24"/>
          <w:szCs w:val="24"/>
          <w:lang w:val="it-IT"/>
        </w:rPr>
        <w:t>visto nell’avviso pubblico;</w:t>
      </w:r>
    </w:p>
    <w:p w:rsidR="00EC28B3" w:rsidRPr="000C13FC" w:rsidRDefault="00EC28B3" w:rsidP="000C13FC">
      <w:pPr>
        <w:pStyle w:val="Corpotesto"/>
        <w:tabs>
          <w:tab w:val="left" w:pos="4111"/>
        </w:tabs>
        <w:spacing w:before="6" w:line="276" w:lineRule="auto"/>
        <w:ind w:right="213"/>
        <w:jc w:val="both"/>
        <w:rPr>
          <w:lang w:val="it-IT"/>
        </w:rPr>
      </w:pPr>
    </w:p>
    <w:p w:rsidR="00EC28B3" w:rsidRPr="000C13FC" w:rsidRDefault="00EC28B3" w:rsidP="000C13FC">
      <w:pPr>
        <w:tabs>
          <w:tab w:val="left" w:pos="4111"/>
        </w:tabs>
        <w:spacing w:line="276" w:lineRule="auto"/>
        <w:ind w:right="213"/>
        <w:jc w:val="both"/>
        <w:rPr>
          <w:sz w:val="24"/>
          <w:szCs w:val="24"/>
          <w:lang w:val="it-IT"/>
        </w:rPr>
      </w:pPr>
      <w:r w:rsidRPr="000C13FC">
        <w:rPr>
          <w:b/>
          <w:sz w:val="24"/>
          <w:szCs w:val="24"/>
          <w:lang w:val="it-IT"/>
        </w:rPr>
        <w:t>RITENUTO</w:t>
      </w:r>
      <w:r w:rsidRPr="000C13FC">
        <w:rPr>
          <w:sz w:val="24"/>
          <w:szCs w:val="24"/>
          <w:lang w:val="it-IT"/>
        </w:rPr>
        <w:t xml:space="preserve"> opportuno provvedere ad attivare le procedure per la selezione del soggetto qualificato cui affid</w:t>
      </w:r>
      <w:r w:rsidR="00BB308B">
        <w:rPr>
          <w:sz w:val="24"/>
          <w:szCs w:val="24"/>
          <w:lang w:val="it-IT"/>
        </w:rPr>
        <w:t>are le prestazioni in argomento</w:t>
      </w:r>
      <w:r w:rsidR="009A5D5B">
        <w:rPr>
          <w:sz w:val="24"/>
          <w:szCs w:val="24"/>
          <w:lang w:val="it-IT"/>
        </w:rPr>
        <w:t>, invitando</w:t>
      </w:r>
      <w:r w:rsidR="001424FE">
        <w:rPr>
          <w:sz w:val="24"/>
          <w:szCs w:val="24"/>
          <w:lang w:val="it-IT"/>
        </w:rPr>
        <w:t xml:space="preserve"> </w:t>
      </w:r>
      <w:r w:rsidR="00561F6E">
        <w:rPr>
          <w:sz w:val="24"/>
          <w:szCs w:val="24"/>
          <w:lang w:val="it-IT"/>
        </w:rPr>
        <w:t xml:space="preserve">le cinque </w:t>
      </w:r>
      <w:r w:rsidR="009A5D5B">
        <w:rPr>
          <w:sz w:val="24"/>
          <w:szCs w:val="24"/>
          <w:lang w:val="it-IT"/>
        </w:rPr>
        <w:t xml:space="preserve">ditte </w:t>
      </w:r>
      <w:r w:rsidR="00561F6E">
        <w:rPr>
          <w:sz w:val="24"/>
          <w:szCs w:val="24"/>
          <w:lang w:val="it-IT"/>
        </w:rPr>
        <w:t xml:space="preserve">sorteggiate </w:t>
      </w:r>
      <w:r w:rsidR="009A5D5B">
        <w:rPr>
          <w:sz w:val="24"/>
          <w:szCs w:val="24"/>
          <w:lang w:val="it-IT"/>
        </w:rPr>
        <w:t>che hanno presentato apposita manifestazione di interesse</w:t>
      </w:r>
      <w:r w:rsidR="005E3861" w:rsidRPr="000C13FC">
        <w:rPr>
          <w:sz w:val="24"/>
          <w:szCs w:val="24"/>
          <w:lang w:val="it-IT"/>
        </w:rPr>
        <w:t>;</w:t>
      </w:r>
    </w:p>
    <w:p w:rsidR="00302AE4" w:rsidRPr="009A5D5B" w:rsidRDefault="00302AE4" w:rsidP="000C13FC">
      <w:pPr>
        <w:pStyle w:val="Corpotesto"/>
        <w:tabs>
          <w:tab w:val="left" w:pos="4111"/>
        </w:tabs>
        <w:spacing w:line="276" w:lineRule="auto"/>
        <w:ind w:right="213"/>
        <w:jc w:val="both"/>
        <w:rPr>
          <w:lang w:val="it-IT"/>
        </w:rPr>
      </w:pPr>
    </w:p>
    <w:p w:rsidR="00302AE4" w:rsidRPr="009A5D5B" w:rsidRDefault="00191870" w:rsidP="000C13FC">
      <w:pPr>
        <w:pStyle w:val="Corpotesto"/>
        <w:tabs>
          <w:tab w:val="left" w:pos="4111"/>
        </w:tabs>
        <w:spacing w:line="276" w:lineRule="auto"/>
        <w:ind w:right="213"/>
        <w:jc w:val="both"/>
        <w:rPr>
          <w:lang w:val="it-IT"/>
        </w:rPr>
      </w:pPr>
      <w:r w:rsidRPr="009A5D5B">
        <w:rPr>
          <w:b/>
          <w:lang w:val="it-IT"/>
        </w:rPr>
        <w:t>Richiamato</w:t>
      </w:r>
      <w:r w:rsidRPr="009A5D5B">
        <w:rPr>
          <w:lang w:val="it-IT"/>
        </w:rPr>
        <w:t xml:space="preserve"> l’art. 35 del D. Lgs. 50/2016, comma 1 lett. d) in cui è stabilita la soglia comunitaria per gli appalti di servizi sociali e altri servizi elencati nell’allegato IX del medesimo decreto;</w:t>
      </w:r>
    </w:p>
    <w:p w:rsidR="00CA5A60" w:rsidRPr="009A5D5B" w:rsidRDefault="00CA5A60" w:rsidP="000C13FC">
      <w:pPr>
        <w:tabs>
          <w:tab w:val="left" w:pos="4111"/>
        </w:tabs>
        <w:autoSpaceDE w:val="0"/>
        <w:autoSpaceDN w:val="0"/>
        <w:adjustRightInd w:val="0"/>
        <w:spacing w:line="276" w:lineRule="auto"/>
        <w:ind w:left="-360" w:right="213"/>
        <w:contextualSpacing/>
        <w:mirrorIndents/>
        <w:jc w:val="both"/>
        <w:rPr>
          <w:sz w:val="24"/>
          <w:szCs w:val="24"/>
          <w:lang w:val="it-IT"/>
        </w:rPr>
      </w:pPr>
    </w:p>
    <w:p w:rsidR="00CA5A60" w:rsidRPr="009A5D5B" w:rsidRDefault="00CA5A60" w:rsidP="000C13FC">
      <w:pPr>
        <w:tabs>
          <w:tab w:val="left" w:pos="4111"/>
        </w:tabs>
        <w:autoSpaceDE w:val="0"/>
        <w:autoSpaceDN w:val="0"/>
        <w:adjustRightInd w:val="0"/>
        <w:spacing w:line="276" w:lineRule="auto"/>
        <w:ind w:right="213"/>
        <w:contextualSpacing/>
        <w:mirrorIndents/>
        <w:jc w:val="both"/>
        <w:rPr>
          <w:sz w:val="24"/>
          <w:szCs w:val="24"/>
          <w:lang w:val="it-IT"/>
        </w:rPr>
      </w:pPr>
      <w:r w:rsidRPr="009A5D5B">
        <w:rPr>
          <w:b/>
          <w:sz w:val="24"/>
          <w:szCs w:val="24"/>
          <w:lang w:val="it-IT"/>
        </w:rPr>
        <w:t>Visto</w:t>
      </w:r>
      <w:r w:rsidRPr="009A5D5B">
        <w:rPr>
          <w:sz w:val="24"/>
          <w:szCs w:val="24"/>
          <w:lang w:val="it-IT"/>
        </w:rPr>
        <w:t xml:space="preserve"> l’articolo 36, comma 2 lettera b) che prevede, per servizi e forniture di importo inferiore alle soglie previste dall’art. 35, l’affidamento mediante procedura negoziata previa consultazione di almeno 5 operatori individuati a seguito di indagini di mercato, fermi restando altresì gli obblighi di ricorso a sistemi telematici di cui all’art. 1, comma 450, II periodo, della legge 296/2006, come modificato dall’art. 7, comma 2, D.Lgs. n. 52/2012;</w:t>
      </w:r>
    </w:p>
    <w:p w:rsidR="00871D7D" w:rsidRPr="009A5D5B" w:rsidRDefault="00871D7D" w:rsidP="000C13FC">
      <w:pPr>
        <w:tabs>
          <w:tab w:val="left" w:pos="4111"/>
        </w:tabs>
        <w:autoSpaceDE w:val="0"/>
        <w:autoSpaceDN w:val="0"/>
        <w:adjustRightInd w:val="0"/>
        <w:spacing w:line="276" w:lineRule="auto"/>
        <w:ind w:right="213"/>
        <w:contextualSpacing/>
        <w:mirrorIndents/>
        <w:jc w:val="both"/>
        <w:rPr>
          <w:sz w:val="24"/>
          <w:szCs w:val="24"/>
          <w:lang w:val="it-IT"/>
        </w:rPr>
      </w:pPr>
    </w:p>
    <w:p w:rsidR="00871D7D" w:rsidRPr="000C13FC" w:rsidRDefault="00871D7D" w:rsidP="000C13FC">
      <w:pPr>
        <w:pStyle w:val="Corpotesto"/>
        <w:tabs>
          <w:tab w:val="left" w:pos="4111"/>
        </w:tabs>
        <w:spacing w:before="1" w:line="276" w:lineRule="auto"/>
        <w:ind w:left="119" w:right="213" w:hanging="119"/>
        <w:jc w:val="both"/>
        <w:rPr>
          <w:b/>
        </w:rPr>
      </w:pPr>
      <w:r w:rsidRPr="000C13FC">
        <w:rPr>
          <w:b/>
        </w:rPr>
        <w:t>Richiamati:</w:t>
      </w:r>
    </w:p>
    <w:p w:rsidR="00871D7D" w:rsidRPr="009A5D5B" w:rsidRDefault="00871D7D" w:rsidP="000C13FC">
      <w:pPr>
        <w:pStyle w:val="Corpotesto"/>
        <w:numPr>
          <w:ilvl w:val="0"/>
          <w:numId w:val="7"/>
        </w:numPr>
        <w:tabs>
          <w:tab w:val="left" w:pos="4111"/>
        </w:tabs>
        <w:spacing w:line="276" w:lineRule="auto"/>
        <w:ind w:right="213"/>
        <w:jc w:val="both"/>
        <w:rPr>
          <w:lang w:val="it-IT"/>
        </w:rPr>
      </w:pPr>
      <w:r w:rsidRPr="000C13FC">
        <w:rPr>
          <w:lang w:val="it-IT"/>
        </w:rPr>
        <w:t>l’art. 32, comma 2, del D. Lgs. 18 aprile 2016 n. 50, il quale dispone</w:t>
      </w:r>
      <w:r w:rsidRPr="009A5D5B">
        <w:rPr>
          <w:lang w:val="it-IT"/>
        </w:rPr>
        <w:t xml:space="preserve"> che prima dell’avvio delle procedure di affidamento dei contratti pubblici, le amministrazioni aggiudicatrici decretano o determinano di contrarre, individuando gli elementi essenziali del contratto e i criteri di selezione degli operatori  economici e delle</w:t>
      </w:r>
      <w:r w:rsidRPr="009A5D5B">
        <w:rPr>
          <w:spacing w:val="-7"/>
          <w:lang w:val="it-IT"/>
        </w:rPr>
        <w:t xml:space="preserve"> </w:t>
      </w:r>
      <w:r w:rsidRPr="009A5D5B">
        <w:rPr>
          <w:lang w:val="it-IT"/>
        </w:rPr>
        <w:t>offerte;</w:t>
      </w:r>
    </w:p>
    <w:p w:rsidR="00871D7D" w:rsidRPr="009A5D5B" w:rsidRDefault="00871D7D" w:rsidP="000C13FC">
      <w:pPr>
        <w:pStyle w:val="Corpotesto"/>
        <w:tabs>
          <w:tab w:val="left" w:pos="4111"/>
        </w:tabs>
        <w:spacing w:before="1" w:line="276" w:lineRule="auto"/>
        <w:ind w:left="119" w:right="213"/>
        <w:jc w:val="both"/>
        <w:rPr>
          <w:lang w:val="it-IT"/>
        </w:rPr>
      </w:pPr>
    </w:p>
    <w:p w:rsidR="00871D7D" w:rsidRPr="009A5D5B" w:rsidRDefault="00871D7D" w:rsidP="000C13FC">
      <w:pPr>
        <w:pStyle w:val="Corpotesto"/>
        <w:numPr>
          <w:ilvl w:val="0"/>
          <w:numId w:val="7"/>
        </w:numPr>
        <w:tabs>
          <w:tab w:val="left" w:pos="4111"/>
        </w:tabs>
        <w:spacing w:line="276" w:lineRule="auto"/>
        <w:ind w:right="213"/>
        <w:jc w:val="both"/>
        <w:rPr>
          <w:lang w:val="it-IT"/>
        </w:rPr>
      </w:pPr>
      <w:r w:rsidRPr="009A5D5B">
        <w:rPr>
          <w:lang w:val="it-IT"/>
        </w:rPr>
        <w:t xml:space="preserve">L’art. 192, comma 1, del D. Lgs. 267/2000 il quale dispone che la stipulazione dei contratti deve essere proceduta da apposita determinazione del responsabile del procedimento indicante: 1) il fine che il contratto intende proseguire; b) l’oggetto del contratto, la sua forma e le clausole ritenute essenziali; c) le modalità di  scelta del contraente ammesse dalle disposizioni vigenti in materia di contratti delle pubbliche amministrazioni </w:t>
      </w:r>
      <w:r w:rsidRPr="009A5D5B">
        <w:rPr>
          <w:lang w:val="it-IT"/>
        </w:rPr>
        <w:lastRenderedPageBreak/>
        <w:t>e le ragioni che ne sono alla base;</w:t>
      </w:r>
    </w:p>
    <w:p w:rsidR="00871D7D" w:rsidRPr="009A5D5B" w:rsidRDefault="00871D7D" w:rsidP="000C13FC">
      <w:pPr>
        <w:pStyle w:val="Corpotesto"/>
        <w:tabs>
          <w:tab w:val="left" w:pos="4111"/>
        </w:tabs>
        <w:spacing w:line="276" w:lineRule="auto"/>
        <w:ind w:right="213"/>
        <w:jc w:val="both"/>
        <w:rPr>
          <w:lang w:val="it-IT"/>
        </w:rPr>
      </w:pPr>
    </w:p>
    <w:p w:rsidR="00871D7D" w:rsidRPr="009A5D5B" w:rsidRDefault="00871D7D" w:rsidP="000C13FC">
      <w:pPr>
        <w:pStyle w:val="Corpotesto"/>
        <w:tabs>
          <w:tab w:val="left" w:pos="4111"/>
        </w:tabs>
        <w:spacing w:line="276" w:lineRule="auto"/>
        <w:ind w:left="119" w:right="213"/>
        <w:jc w:val="both"/>
        <w:rPr>
          <w:lang w:val="it-IT"/>
        </w:rPr>
      </w:pPr>
      <w:r w:rsidRPr="009A5D5B">
        <w:rPr>
          <w:b/>
          <w:lang w:val="it-IT"/>
        </w:rPr>
        <w:t>Visti</w:t>
      </w:r>
      <w:r w:rsidRPr="009A5D5B">
        <w:rPr>
          <w:lang w:val="it-IT"/>
        </w:rPr>
        <w:t xml:space="preserve"> i  commi </w:t>
      </w:r>
      <w:r w:rsidRPr="009A5D5B">
        <w:rPr>
          <w:spacing w:val="-5"/>
          <w:lang w:val="it-IT"/>
        </w:rPr>
        <w:t xml:space="preserve"> </w:t>
      </w:r>
      <w:r w:rsidRPr="009A5D5B">
        <w:rPr>
          <w:lang w:val="it-IT"/>
        </w:rPr>
        <w:t xml:space="preserve">449 </w:t>
      </w:r>
      <w:r w:rsidRPr="009A5D5B">
        <w:rPr>
          <w:spacing w:val="-5"/>
          <w:lang w:val="it-IT"/>
        </w:rPr>
        <w:t xml:space="preserve"> </w:t>
      </w:r>
      <w:r w:rsidRPr="009A5D5B">
        <w:rPr>
          <w:w w:val="99"/>
          <w:lang w:val="it-IT"/>
        </w:rPr>
        <w:t>e</w:t>
      </w:r>
      <w:r w:rsidRPr="009A5D5B">
        <w:rPr>
          <w:lang w:val="it-IT"/>
        </w:rPr>
        <w:t xml:space="preserve"> </w:t>
      </w:r>
      <w:r w:rsidRPr="009A5D5B">
        <w:rPr>
          <w:spacing w:val="-5"/>
          <w:lang w:val="it-IT"/>
        </w:rPr>
        <w:t xml:space="preserve"> </w:t>
      </w:r>
      <w:r w:rsidRPr="009A5D5B">
        <w:rPr>
          <w:lang w:val="it-IT"/>
        </w:rPr>
        <w:t xml:space="preserve">450, </w:t>
      </w:r>
      <w:r w:rsidRPr="009A5D5B">
        <w:rPr>
          <w:spacing w:val="-5"/>
          <w:lang w:val="it-IT"/>
        </w:rPr>
        <w:t xml:space="preserve"> </w:t>
      </w:r>
      <w:r w:rsidRPr="009A5D5B">
        <w:rPr>
          <w:w w:val="99"/>
          <w:lang w:val="it-IT"/>
        </w:rPr>
        <w:t>ar</w:t>
      </w:r>
      <w:r w:rsidRPr="009A5D5B">
        <w:rPr>
          <w:spacing w:val="-2"/>
          <w:w w:val="99"/>
          <w:lang w:val="it-IT"/>
        </w:rPr>
        <w:t>t</w:t>
      </w:r>
      <w:r w:rsidRPr="009A5D5B">
        <w:rPr>
          <w:lang w:val="it-IT"/>
        </w:rPr>
        <w:t xml:space="preserve">. </w:t>
      </w:r>
      <w:r w:rsidRPr="009A5D5B">
        <w:rPr>
          <w:spacing w:val="-5"/>
          <w:lang w:val="it-IT"/>
        </w:rPr>
        <w:t xml:space="preserve"> </w:t>
      </w:r>
      <w:r w:rsidRPr="009A5D5B">
        <w:rPr>
          <w:lang w:val="it-IT"/>
        </w:rPr>
        <w:t xml:space="preserve">1 </w:t>
      </w:r>
      <w:r w:rsidRPr="009A5D5B">
        <w:rPr>
          <w:spacing w:val="-5"/>
          <w:lang w:val="it-IT"/>
        </w:rPr>
        <w:t xml:space="preserve"> </w:t>
      </w:r>
      <w:r w:rsidRPr="009A5D5B">
        <w:rPr>
          <w:lang w:val="it-IT"/>
        </w:rPr>
        <w:t>d</w:t>
      </w:r>
      <w:r w:rsidRPr="009A5D5B">
        <w:rPr>
          <w:w w:val="99"/>
          <w:lang w:val="it-IT"/>
        </w:rPr>
        <w:t>ella</w:t>
      </w:r>
      <w:r w:rsidRPr="009A5D5B">
        <w:rPr>
          <w:lang w:val="it-IT"/>
        </w:rPr>
        <w:t xml:space="preserve"> </w:t>
      </w:r>
      <w:r w:rsidRPr="009A5D5B">
        <w:rPr>
          <w:spacing w:val="-3"/>
          <w:lang w:val="it-IT"/>
        </w:rPr>
        <w:t xml:space="preserve"> </w:t>
      </w:r>
      <w:r w:rsidRPr="009A5D5B">
        <w:rPr>
          <w:spacing w:val="-3"/>
          <w:w w:val="99"/>
          <w:lang w:val="it-IT"/>
        </w:rPr>
        <w:t>L</w:t>
      </w:r>
      <w:r w:rsidRPr="009A5D5B">
        <w:rPr>
          <w:lang w:val="it-IT"/>
        </w:rPr>
        <w:t xml:space="preserve">. </w:t>
      </w:r>
      <w:r w:rsidRPr="009A5D5B">
        <w:rPr>
          <w:spacing w:val="-5"/>
          <w:lang w:val="it-IT"/>
        </w:rPr>
        <w:t xml:space="preserve"> </w:t>
      </w:r>
      <w:r w:rsidRPr="009A5D5B">
        <w:rPr>
          <w:lang w:val="it-IT"/>
        </w:rPr>
        <w:t>296</w:t>
      </w:r>
      <w:r w:rsidRPr="009A5D5B">
        <w:rPr>
          <w:spacing w:val="3"/>
          <w:w w:val="99"/>
          <w:lang w:val="it-IT"/>
        </w:rPr>
        <w:t>/</w:t>
      </w:r>
      <w:r w:rsidRPr="009A5D5B">
        <w:rPr>
          <w:lang w:val="it-IT"/>
        </w:rPr>
        <w:t xml:space="preserve">2006 </w:t>
      </w:r>
      <w:r w:rsidRPr="009A5D5B">
        <w:rPr>
          <w:spacing w:val="-5"/>
          <w:lang w:val="it-IT"/>
        </w:rPr>
        <w:t xml:space="preserve"> </w:t>
      </w:r>
      <w:r w:rsidRPr="009A5D5B">
        <w:rPr>
          <w:w w:val="99"/>
          <w:lang w:val="it-IT"/>
        </w:rPr>
        <w:t>i</w:t>
      </w:r>
      <w:r w:rsidRPr="009A5D5B">
        <w:rPr>
          <w:lang w:val="it-IT"/>
        </w:rPr>
        <w:t>n</w:t>
      </w:r>
      <w:r w:rsidRPr="009A5D5B">
        <w:rPr>
          <w:w w:val="99"/>
          <w:lang w:val="it-IT"/>
        </w:rPr>
        <w:t>ere</w:t>
      </w:r>
      <w:r w:rsidRPr="009A5D5B">
        <w:rPr>
          <w:spacing w:val="-3"/>
          <w:lang w:val="it-IT"/>
        </w:rPr>
        <w:t>n</w:t>
      </w:r>
      <w:r w:rsidRPr="009A5D5B">
        <w:rPr>
          <w:w w:val="99"/>
          <w:lang w:val="it-IT"/>
        </w:rPr>
        <w:t>ti</w:t>
      </w:r>
      <w:r w:rsidRPr="009A5D5B">
        <w:rPr>
          <w:lang w:val="it-IT"/>
        </w:rPr>
        <w:t xml:space="preserve"> </w:t>
      </w:r>
      <w:r w:rsidRPr="009A5D5B">
        <w:rPr>
          <w:spacing w:val="-3"/>
          <w:lang w:val="it-IT"/>
        </w:rPr>
        <w:t xml:space="preserve"> </w:t>
      </w:r>
      <w:r w:rsidRPr="009A5D5B">
        <w:rPr>
          <w:w w:val="99"/>
          <w:lang w:val="it-IT"/>
        </w:rPr>
        <w:t>il</w:t>
      </w:r>
      <w:r w:rsidRPr="009A5D5B">
        <w:rPr>
          <w:lang w:val="it-IT"/>
        </w:rPr>
        <w:t xml:space="preserve"> </w:t>
      </w:r>
      <w:r w:rsidRPr="009A5D5B">
        <w:rPr>
          <w:spacing w:val="-5"/>
          <w:lang w:val="it-IT"/>
        </w:rPr>
        <w:t xml:space="preserve"> </w:t>
      </w:r>
      <w:r w:rsidRPr="009A5D5B">
        <w:rPr>
          <w:lang w:val="it-IT"/>
        </w:rPr>
        <w:t>r</w:t>
      </w:r>
      <w:r w:rsidRPr="009A5D5B">
        <w:rPr>
          <w:w w:val="99"/>
          <w:lang w:val="it-IT"/>
        </w:rPr>
        <w:t>ic</w:t>
      </w:r>
      <w:r w:rsidRPr="009A5D5B">
        <w:rPr>
          <w:lang w:val="it-IT"/>
        </w:rPr>
        <w:t>or</w:t>
      </w:r>
      <w:r w:rsidRPr="009A5D5B">
        <w:rPr>
          <w:spacing w:val="-3"/>
          <w:w w:val="99"/>
          <w:lang w:val="it-IT"/>
        </w:rPr>
        <w:t>s</w:t>
      </w:r>
      <w:r w:rsidRPr="009A5D5B">
        <w:rPr>
          <w:lang w:val="it-IT"/>
        </w:rPr>
        <w:t xml:space="preserve">o </w:t>
      </w:r>
      <w:r w:rsidRPr="009A5D5B">
        <w:rPr>
          <w:spacing w:val="-3"/>
          <w:lang w:val="it-IT"/>
        </w:rPr>
        <w:t xml:space="preserve"> </w:t>
      </w:r>
      <w:r w:rsidRPr="009A5D5B">
        <w:rPr>
          <w:w w:val="99"/>
          <w:lang w:val="it-IT"/>
        </w:rPr>
        <w:t>a</w:t>
      </w:r>
      <w:r w:rsidRPr="000C13FC">
        <w:rPr>
          <w:lang w:val="it-IT"/>
        </w:rPr>
        <w:t>gli strumenti elettronici di acquisto gestiti da Consip S.p.A. o da altro soggetto aggregatore di riferimento</w:t>
      </w:r>
      <w:r w:rsidRPr="009A5D5B">
        <w:rPr>
          <w:lang w:val="it-IT"/>
        </w:rPr>
        <w:t>;</w:t>
      </w:r>
    </w:p>
    <w:p w:rsidR="00871D7D" w:rsidRPr="009A5D5B" w:rsidRDefault="00871D7D" w:rsidP="000C13FC">
      <w:pPr>
        <w:pStyle w:val="Corpotesto"/>
        <w:tabs>
          <w:tab w:val="left" w:pos="4111"/>
        </w:tabs>
        <w:spacing w:line="276" w:lineRule="auto"/>
        <w:ind w:right="213"/>
        <w:jc w:val="both"/>
        <w:rPr>
          <w:lang w:val="it-IT"/>
        </w:rPr>
      </w:pPr>
    </w:p>
    <w:p w:rsidR="00871D7D" w:rsidRPr="009A5D5B" w:rsidRDefault="00871D7D" w:rsidP="000C13FC">
      <w:pPr>
        <w:pStyle w:val="Corpotesto"/>
        <w:tabs>
          <w:tab w:val="left" w:pos="4111"/>
        </w:tabs>
        <w:spacing w:line="276" w:lineRule="auto"/>
        <w:ind w:left="119" w:right="213"/>
        <w:jc w:val="both"/>
        <w:rPr>
          <w:lang w:val="it-IT"/>
        </w:rPr>
      </w:pPr>
      <w:r w:rsidRPr="009A5D5B">
        <w:rPr>
          <w:b/>
          <w:lang w:val="it-IT"/>
        </w:rPr>
        <w:t xml:space="preserve">Verificato </w:t>
      </w:r>
      <w:r w:rsidRPr="009A5D5B">
        <w:rPr>
          <w:lang w:val="it-IT"/>
        </w:rPr>
        <w:t>che CONSIP spa società d</w:t>
      </w:r>
      <w:r w:rsidRPr="009A5D5B">
        <w:rPr>
          <w:w w:val="99"/>
          <w:lang w:val="it-IT"/>
        </w:rPr>
        <w:t>el</w:t>
      </w:r>
      <w:r w:rsidRPr="009A5D5B">
        <w:rPr>
          <w:lang w:val="it-IT"/>
        </w:rPr>
        <w:t xml:space="preserve"> </w:t>
      </w:r>
      <w:r w:rsidRPr="009A5D5B">
        <w:rPr>
          <w:w w:val="99"/>
          <w:lang w:val="it-IT"/>
        </w:rPr>
        <w:t>Mi</w:t>
      </w:r>
      <w:r w:rsidRPr="009A5D5B">
        <w:rPr>
          <w:lang w:val="it-IT"/>
        </w:rPr>
        <w:t>n</w:t>
      </w:r>
      <w:r w:rsidRPr="009A5D5B">
        <w:rPr>
          <w:w w:val="99"/>
          <w:lang w:val="it-IT"/>
        </w:rPr>
        <w:t>i</w:t>
      </w:r>
      <w:r w:rsidRPr="009A5D5B">
        <w:rPr>
          <w:spacing w:val="2"/>
          <w:w w:val="99"/>
          <w:lang w:val="it-IT"/>
        </w:rPr>
        <w:t>s</w:t>
      </w:r>
      <w:r w:rsidRPr="009A5D5B">
        <w:rPr>
          <w:w w:val="99"/>
          <w:lang w:val="it-IT"/>
        </w:rPr>
        <w:t>te</w:t>
      </w:r>
      <w:r w:rsidRPr="009A5D5B">
        <w:rPr>
          <w:spacing w:val="-4"/>
          <w:w w:val="99"/>
          <w:lang w:val="it-IT"/>
        </w:rPr>
        <w:t>r</w:t>
      </w:r>
      <w:r w:rsidRPr="009A5D5B">
        <w:rPr>
          <w:w w:val="99"/>
          <w:lang w:val="it-IT"/>
        </w:rPr>
        <w:t>o dell’Ec</w:t>
      </w:r>
      <w:r w:rsidRPr="009A5D5B">
        <w:rPr>
          <w:lang w:val="it-IT"/>
        </w:rPr>
        <w:t>ono</w:t>
      </w:r>
      <w:r w:rsidRPr="009A5D5B">
        <w:rPr>
          <w:w w:val="99"/>
          <w:lang w:val="it-IT"/>
        </w:rPr>
        <w:t>mia</w:t>
      </w:r>
      <w:r w:rsidRPr="009A5D5B">
        <w:rPr>
          <w:lang w:val="it-IT"/>
        </w:rPr>
        <w:t xml:space="preserve"> </w:t>
      </w:r>
      <w:r w:rsidRPr="009A5D5B">
        <w:rPr>
          <w:w w:val="99"/>
          <w:lang w:val="it-IT"/>
        </w:rPr>
        <w:t>e</w:t>
      </w:r>
      <w:r w:rsidRPr="009A5D5B">
        <w:rPr>
          <w:lang w:val="it-IT"/>
        </w:rPr>
        <w:t xml:space="preserve"> </w:t>
      </w:r>
      <w:r w:rsidRPr="009A5D5B">
        <w:rPr>
          <w:spacing w:val="2"/>
          <w:lang w:val="it-IT"/>
        </w:rPr>
        <w:t>d</w:t>
      </w:r>
      <w:r w:rsidRPr="009A5D5B">
        <w:rPr>
          <w:w w:val="99"/>
          <w:lang w:val="it-IT"/>
        </w:rPr>
        <w:t>e</w:t>
      </w:r>
      <w:r w:rsidRPr="009A5D5B">
        <w:rPr>
          <w:spacing w:val="-2"/>
          <w:w w:val="99"/>
          <w:lang w:val="it-IT"/>
        </w:rPr>
        <w:t>l</w:t>
      </w:r>
      <w:r w:rsidRPr="009A5D5B">
        <w:rPr>
          <w:w w:val="99"/>
          <w:lang w:val="it-IT"/>
        </w:rPr>
        <w:t>le</w:t>
      </w:r>
      <w:r w:rsidRPr="009A5D5B">
        <w:rPr>
          <w:lang w:val="it-IT"/>
        </w:rPr>
        <w:t xml:space="preserve"> </w:t>
      </w:r>
      <w:r w:rsidRPr="009A5D5B">
        <w:rPr>
          <w:w w:val="99"/>
          <w:lang w:val="it-IT"/>
        </w:rPr>
        <w:t>Fi</w:t>
      </w:r>
      <w:r w:rsidRPr="009A5D5B">
        <w:rPr>
          <w:lang w:val="it-IT"/>
        </w:rPr>
        <w:t>n</w:t>
      </w:r>
      <w:r w:rsidRPr="009A5D5B">
        <w:rPr>
          <w:w w:val="99"/>
          <w:lang w:val="it-IT"/>
        </w:rPr>
        <w:t>a</w:t>
      </w:r>
      <w:r w:rsidRPr="009A5D5B">
        <w:rPr>
          <w:lang w:val="it-IT"/>
        </w:rPr>
        <w:t>n</w:t>
      </w:r>
      <w:r w:rsidRPr="009A5D5B">
        <w:rPr>
          <w:spacing w:val="1"/>
          <w:w w:val="99"/>
          <w:lang w:val="it-IT"/>
        </w:rPr>
        <w:t>z</w:t>
      </w:r>
      <w:r w:rsidRPr="009A5D5B">
        <w:rPr>
          <w:w w:val="99"/>
          <w:lang w:val="it-IT"/>
        </w:rPr>
        <w:t>e</w:t>
      </w:r>
      <w:r w:rsidRPr="009A5D5B">
        <w:rPr>
          <w:lang w:val="it-IT"/>
        </w:rPr>
        <w:t xml:space="preserve"> </w:t>
      </w:r>
      <w:r w:rsidRPr="009A5D5B">
        <w:rPr>
          <w:w w:val="99"/>
          <w:lang w:val="it-IT"/>
        </w:rPr>
        <w:t>c</w:t>
      </w:r>
      <w:r w:rsidRPr="009A5D5B">
        <w:rPr>
          <w:lang w:val="it-IT"/>
        </w:rPr>
        <w:t>h</w:t>
      </w:r>
      <w:r w:rsidRPr="009A5D5B">
        <w:rPr>
          <w:w w:val="99"/>
          <w:lang w:val="it-IT"/>
        </w:rPr>
        <w:t xml:space="preserve">e </w:t>
      </w:r>
      <w:r w:rsidRPr="009A5D5B">
        <w:rPr>
          <w:lang w:val="it-IT"/>
        </w:rPr>
        <w:t>gestisce il Programma di razionalizzazione degli acquisti nella P.A., non ha attivato una convenzione per la fornitura oggetto del presente atto;</w:t>
      </w:r>
    </w:p>
    <w:p w:rsidR="00CA5A60" w:rsidRPr="009A5D5B" w:rsidRDefault="00CA5A60" w:rsidP="000C13FC">
      <w:pPr>
        <w:tabs>
          <w:tab w:val="left" w:pos="4111"/>
        </w:tabs>
        <w:autoSpaceDE w:val="0"/>
        <w:autoSpaceDN w:val="0"/>
        <w:adjustRightInd w:val="0"/>
        <w:spacing w:line="276" w:lineRule="auto"/>
        <w:ind w:right="213"/>
        <w:contextualSpacing/>
        <w:mirrorIndents/>
        <w:jc w:val="both"/>
        <w:rPr>
          <w:sz w:val="24"/>
          <w:szCs w:val="24"/>
          <w:lang w:val="it-IT"/>
        </w:rPr>
      </w:pPr>
    </w:p>
    <w:p w:rsidR="00302AE4" w:rsidRPr="009A5D5B" w:rsidRDefault="00302AE4" w:rsidP="000C13FC">
      <w:pPr>
        <w:pStyle w:val="Corpotesto"/>
        <w:tabs>
          <w:tab w:val="left" w:pos="4111"/>
        </w:tabs>
        <w:spacing w:line="276" w:lineRule="auto"/>
        <w:ind w:right="213"/>
        <w:jc w:val="both"/>
        <w:rPr>
          <w:lang w:val="it-IT"/>
        </w:rPr>
      </w:pPr>
    </w:p>
    <w:p w:rsidR="0007696C" w:rsidRPr="000C13FC" w:rsidRDefault="0007696C" w:rsidP="000C13FC">
      <w:pPr>
        <w:tabs>
          <w:tab w:val="left" w:pos="4111"/>
        </w:tabs>
        <w:autoSpaceDE w:val="0"/>
        <w:autoSpaceDN w:val="0"/>
        <w:adjustRightInd w:val="0"/>
        <w:spacing w:line="276" w:lineRule="auto"/>
        <w:ind w:left="-360" w:right="213"/>
        <w:contextualSpacing/>
        <w:mirrorIndents/>
        <w:jc w:val="both"/>
        <w:rPr>
          <w:b/>
          <w:sz w:val="24"/>
          <w:szCs w:val="24"/>
        </w:rPr>
      </w:pPr>
      <w:r w:rsidRPr="000C13FC">
        <w:rPr>
          <w:b/>
          <w:sz w:val="24"/>
          <w:szCs w:val="24"/>
        </w:rPr>
        <w:t xml:space="preserve">PRECISATO CHE: </w:t>
      </w:r>
    </w:p>
    <w:p w:rsidR="0007696C" w:rsidRPr="000C13FC" w:rsidRDefault="0007696C" w:rsidP="000C13FC">
      <w:pPr>
        <w:tabs>
          <w:tab w:val="left" w:pos="4111"/>
        </w:tabs>
        <w:autoSpaceDE w:val="0"/>
        <w:autoSpaceDN w:val="0"/>
        <w:adjustRightInd w:val="0"/>
        <w:spacing w:line="276" w:lineRule="auto"/>
        <w:ind w:left="142" w:right="213" w:firstLine="360"/>
        <w:contextualSpacing/>
        <w:mirrorIndents/>
        <w:jc w:val="both"/>
        <w:rPr>
          <w:b/>
          <w:sz w:val="24"/>
          <w:szCs w:val="24"/>
        </w:rPr>
      </w:pPr>
    </w:p>
    <w:p w:rsidR="0007696C" w:rsidRPr="009A5D5B" w:rsidRDefault="0007696C" w:rsidP="00561F6E">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Con l’esecuzione del contratto si intende concedere</w:t>
      </w:r>
      <w:r w:rsidR="00CB5DF2" w:rsidRPr="009A5D5B">
        <w:rPr>
          <w:sz w:val="24"/>
          <w:szCs w:val="24"/>
          <w:lang w:val="it-IT"/>
        </w:rPr>
        <w:t xml:space="preserve"> </w:t>
      </w:r>
      <w:r w:rsidR="00561F6E">
        <w:rPr>
          <w:sz w:val="24"/>
          <w:szCs w:val="24"/>
          <w:lang w:val="it-IT"/>
        </w:rPr>
        <w:t xml:space="preserve">in concessione </w:t>
      </w:r>
      <w:r w:rsidR="00561F6E" w:rsidRPr="00561F6E">
        <w:rPr>
          <w:sz w:val="24"/>
          <w:szCs w:val="24"/>
          <w:lang w:val="it-IT"/>
        </w:rPr>
        <w:t xml:space="preserve">la gestione del servizio di refezione scolastica per la scuola dell’infanzia, micro nido e scuola </w:t>
      </w:r>
      <w:r w:rsidR="00B63E11">
        <w:rPr>
          <w:sz w:val="24"/>
          <w:szCs w:val="24"/>
          <w:lang w:val="it-IT"/>
        </w:rPr>
        <w:t>primaria</w:t>
      </w:r>
      <w:r w:rsidR="00561F6E" w:rsidRPr="00561F6E">
        <w:rPr>
          <w:sz w:val="24"/>
          <w:szCs w:val="24"/>
          <w:lang w:val="it-IT"/>
        </w:rPr>
        <w:t xml:space="preserve"> di Gerenzago</w:t>
      </w:r>
      <w:r w:rsidR="00561F6E">
        <w:rPr>
          <w:sz w:val="24"/>
          <w:szCs w:val="24"/>
          <w:lang w:val="it-IT"/>
        </w:rPr>
        <w:t xml:space="preserve"> a.s. 2017/2018- 2018/2019 per l’importo complessivo di € </w:t>
      </w:r>
      <w:r w:rsidR="00561F6E" w:rsidRPr="00561F6E">
        <w:rPr>
          <w:sz w:val="24"/>
          <w:szCs w:val="24"/>
          <w:lang w:val="it-IT"/>
        </w:rPr>
        <w:t>117.284,80</w:t>
      </w:r>
      <w:r w:rsidR="00561F6E" w:rsidRPr="009A5D5B">
        <w:rPr>
          <w:sz w:val="24"/>
          <w:szCs w:val="24"/>
          <w:lang w:val="it-IT"/>
        </w:rPr>
        <w:t>;</w:t>
      </w:r>
    </w:p>
    <w:p w:rsidR="00341AB6" w:rsidRPr="009A5D5B" w:rsidRDefault="00341AB6" w:rsidP="00DE6ECA">
      <w:pPr>
        <w:pStyle w:val="Corpotesto"/>
        <w:numPr>
          <w:ilvl w:val="0"/>
          <w:numId w:val="10"/>
        </w:numPr>
        <w:tabs>
          <w:tab w:val="left" w:pos="4111"/>
          <w:tab w:val="left" w:pos="7655"/>
        </w:tabs>
        <w:spacing w:line="276" w:lineRule="auto"/>
        <w:ind w:left="567" w:right="546" w:hanging="283"/>
        <w:jc w:val="both"/>
        <w:rPr>
          <w:lang w:val="it-IT"/>
        </w:rPr>
      </w:pPr>
      <w:r w:rsidRPr="009A5D5B">
        <w:rPr>
          <w:w w:val="99"/>
          <w:lang w:val="it-IT"/>
        </w:rPr>
        <w:t>c</w:t>
      </w:r>
      <w:r w:rsidRPr="009A5D5B">
        <w:rPr>
          <w:spacing w:val="2"/>
          <w:lang w:val="it-IT"/>
        </w:rPr>
        <w:t>h</w:t>
      </w:r>
      <w:r w:rsidRPr="009A5D5B">
        <w:rPr>
          <w:w w:val="99"/>
          <w:lang w:val="it-IT"/>
        </w:rPr>
        <w:t>e</w:t>
      </w:r>
      <w:r w:rsidRPr="009A5D5B">
        <w:rPr>
          <w:lang w:val="it-IT"/>
        </w:rPr>
        <w:t xml:space="preserve"> si procederà all’affidamento del servizio di che trattasi, sussistendone i presupposti, a mezzo procedura negoziata senza previa pubblicazione del bando di gara</w:t>
      </w:r>
      <w:r w:rsidR="001424FE">
        <w:rPr>
          <w:lang w:val="it-IT"/>
        </w:rPr>
        <w:t xml:space="preserve"> ai sensi dell’art. 36 comma 2 </w:t>
      </w:r>
      <w:r w:rsidRPr="009A5D5B">
        <w:rPr>
          <w:lang w:val="it-IT"/>
        </w:rPr>
        <w:t>l</w:t>
      </w:r>
      <w:r w:rsidR="001424FE">
        <w:rPr>
          <w:lang w:val="it-IT"/>
        </w:rPr>
        <w:t>e</w:t>
      </w:r>
      <w:r w:rsidRPr="009A5D5B">
        <w:rPr>
          <w:lang w:val="it-IT"/>
        </w:rPr>
        <w:t>tt. b) del D. Lgs. 18 aprile 2016 n. 50 in quanto trattasi di servizi per un importo complessivo fino alla soglia di cui all’art. 35 del D. Lgs. N. 50/2016;</w:t>
      </w: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La formalizzazione del presente affidamento e, quindi, la definizione del rapporto contrattuale, verrà effettuata ai sensi dell’art. 32, comma 14, del D.Lgs. n. 50/2016 mediante scrittura priv</w:t>
      </w:r>
      <w:r w:rsidR="00DE6ECA" w:rsidRPr="009A5D5B">
        <w:rPr>
          <w:sz w:val="24"/>
          <w:szCs w:val="24"/>
          <w:lang w:val="it-IT"/>
        </w:rPr>
        <w:t xml:space="preserve">ata autenticata </w:t>
      </w:r>
      <w:r w:rsidRPr="009A5D5B">
        <w:rPr>
          <w:sz w:val="24"/>
          <w:szCs w:val="24"/>
          <w:lang w:val="it-IT"/>
        </w:rPr>
        <w:t>dal Segretario Comunale;</w:t>
      </w:r>
    </w:p>
    <w:p w:rsidR="0007696C" w:rsidRPr="00B63E11"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Le clausole ritenute essenziali sono quelle indicate nel Capitolato</w:t>
      </w:r>
      <w:r w:rsidR="00341AB6" w:rsidRPr="009A5D5B">
        <w:rPr>
          <w:sz w:val="24"/>
          <w:szCs w:val="24"/>
          <w:lang w:val="it-IT"/>
        </w:rPr>
        <w:t xml:space="preserve"> speciale prestazionale approv</w:t>
      </w:r>
      <w:r w:rsidR="00561F6E">
        <w:rPr>
          <w:sz w:val="24"/>
          <w:szCs w:val="24"/>
          <w:lang w:val="it-IT"/>
        </w:rPr>
        <w:t>ato con deliberazione C.C</w:t>
      </w:r>
      <w:r w:rsidR="00561F6E" w:rsidRPr="00B63E11">
        <w:rPr>
          <w:sz w:val="24"/>
          <w:szCs w:val="24"/>
          <w:lang w:val="it-IT"/>
        </w:rPr>
        <w:t>. n. 18 del 30</w:t>
      </w:r>
      <w:r w:rsidR="00341AB6" w:rsidRPr="00B63E11">
        <w:rPr>
          <w:sz w:val="24"/>
          <w:szCs w:val="24"/>
          <w:lang w:val="it-IT"/>
        </w:rPr>
        <w:t>.06.2017;</w:t>
      </w:r>
      <w:r w:rsidRPr="00B63E11">
        <w:rPr>
          <w:sz w:val="24"/>
          <w:szCs w:val="24"/>
          <w:lang w:val="it-IT"/>
        </w:rPr>
        <w:t xml:space="preserve"> </w:t>
      </w:r>
    </w:p>
    <w:p w:rsidR="00341AB6" w:rsidRPr="009A5D5B" w:rsidRDefault="00341AB6"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 xml:space="preserve">per l’espletamento della procedura di che trattasi ci si avvarrà della piattaforma eprocurement Sintel di Arca </w:t>
      </w:r>
      <w:r w:rsidR="00BD5BA1" w:rsidRPr="009A5D5B">
        <w:rPr>
          <w:sz w:val="24"/>
          <w:szCs w:val="24"/>
          <w:lang w:val="it-IT"/>
        </w:rPr>
        <w:t xml:space="preserve">SPA </w:t>
      </w:r>
      <w:r w:rsidRPr="009A5D5B">
        <w:rPr>
          <w:sz w:val="24"/>
          <w:szCs w:val="24"/>
          <w:lang w:val="it-IT"/>
        </w:rPr>
        <w:t>Lombardia, invitando a presentare offerta le ditte che hanno manifestato la volontà di partecipare alla citata procedura e che si sono regolarmente qualificate per il Comune di Gerenzago;</w:t>
      </w:r>
    </w:p>
    <w:p w:rsidR="0007696C" w:rsidRPr="009A5D5B" w:rsidRDefault="0007696C" w:rsidP="00DE6ECA">
      <w:pPr>
        <w:pStyle w:val="Paragrafoelenco"/>
        <w:numPr>
          <w:ilvl w:val="0"/>
          <w:numId w:val="10"/>
        </w:numPr>
        <w:tabs>
          <w:tab w:val="left" w:pos="4111"/>
        </w:tabs>
        <w:autoSpaceDE w:val="0"/>
        <w:autoSpaceDN w:val="0"/>
        <w:adjustRightInd w:val="0"/>
        <w:spacing w:line="276" w:lineRule="auto"/>
        <w:ind w:right="213"/>
        <w:contextualSpacing/>
        <w:mirrorIndents/>
        <w:rPr>
          <w:sz w:val="24"/>
          <w:szCs w:val="24"/>
          <w:lang w:val="it-IT"/>
        </w:rPr>
      </w:pPr>
      <w:r w:rsidRPr="009A5D5B">
        <w:rPr>
          <w:sz w:val="24"/>
          <w:szCs w:val="24"/>
          <w:lang w:val="it-IT"/>
        </w:rPr>
        <w:t>L’aggiudicazione verrà effettuata ai sensi dell’art. 95, comma 3, lettera a) con il criterio dell’offerta economicamente più vantaggiosa individuata sulla base del miglior rapporto qualità/prezzo;</w:t>
      </w:r>
    </w:p>
    <w:p w:rsidR="0007696C" w:rsidRPr="009A5D5B" w:rsidRDefault="0007696C" w:rsidP="000C13FC">
      <w:pPr>
        <w:pStyle w:val="Corpotesto"/>
        <w:tabs>
          <w:tab w:val="left" w:pos="4111"/>
        </w:tabs>
        <w:spacing w:line="276" w:lineRule="auto"/>
        <w:ind w:left="567" w:right="213" w:hanging="425"/>
        <w:jc w:val="both"/>
        <w:rPr>
          <w:lang w:val="it-IT"/>
        </w:rPr>
      </w:pPr>
    </w:p>
    <w:p w:rsidR="00302AE4" w:rsidRPr="009A5D5B" w:rsidRDefault="00302AE4" w:rsidP="000C13FC">
      <w:pPr>
        <w:pStyle w:val="Corpotesto"/>
        <w:tabs>
          <w:tab w:val="left" w:pos="4111"/>
        </w:tabs>
        <w:spacing w:before="2" w:line="276" w:lineRule="auto"/>
        <w:ind w:right="213"/>
        <w:jc w:val="both"/>
        <w:rPr>
          <w:lang w:val="it-IT"/>
        </w:rPr>
      </w:pPr>
    </w:p>
    <w:p w:rsidR="00302AE4" w:rsidRPr="000C13FC" w:rsidRDefault="00191870" w:rsidP="000C13FC">
      <w:pPr>
        <w:pStyle w:val="Corpotesto"/>
        <w:tabs>
          <w:tab w:val="left" w:pos="4111"/>
        </w:tabs>
        <w:spacing w:before="1" w:line="276" w:lineRule="auto"/>
        <w:ind w:left="119" w:right="213"/>
        <w:jc w:val="both"/>
        <w:rPr>
          <w:b/>
        </w:rPr>
      </w:pPr>
      <w:r w:rsidRPr="000C13FC">
        <w:rPr>
          <w:b/>
        </w:rPr>
        <w:t>Visti:</w:t>
      </w:r>
    </w:p>
    <w:p w:rsidR="00302AE4" w:rsidRPr="009A5D5B" w:rsidRDefault="00191870" w:rsidP="000C13FC">
      <w:pPr>
        <w:pStyle w:val="Paragrafoelenco"/>
        <w:numPr>
          <w:ilvl w:val="0"/>
          <w:numId w:val="5"/>
        </w:numPr>
        <w:tabs>
          <w:tab w:val="left" w:pos="405"/>
          <w:tab w:val="left" w:pos="4111"/>
        </w:tabs>
        <w:spacing w:line="276" w:lineRule="auto"/>
        <w:ind w:right="213" w:hanging="360"/>
        <w:rPr>
          <w:sz w:val="24"/>
          <w:szCs w:val="24"/>
          <w:lang w:val="it-IT"/>
        </w:rPr>
      </w:pPr>
      <w:r w:rsidRPr="009A5D5B">
        <w:rPr>
          <w:sz w:val="24"/>
          <w:szCs w:val="24"/>
          <w:lang w:val="it-IT"/>
        </w:rPr>
        <w:t>Il D. Lgs. N. 118/2011, attuativo della legge delega in materia di federalismo fiscale n. 42/2009 recante “Disposizioni in materia di armonizzazione dei sistemi contabili e degli schemi di bilancio delle Regioni, degli Enti Locali e dei loro organismi”;</w:t>
      </w:r>
    </w:p>
    <w:p w:rsidR="00302AE4" w:rsidRPr="000C13FC" w:rsidRDefault="00191870" w:rsidP="000C13FC">
      <w:pPr>
        <w:pStyle w:val="Paragrafoelenco"/>
        <w:numPr>
          <w:ilvl w:val="0"/>
          <w:numId w:val="5"/>
        </w:numPr>
        <w:tabs>
          <w:tab w:val="left" w:pos="405"/>
          <w:tab w:val="left" w:pos="4111"/>
        </w:tabs>
        <w:spacing w:line="276" w:lineRule="auto"/>
        <w:ind w:left="404" w:right="213" w:hanging="285"/>
        <w:rPr>
          <w:sz w:val="24"/>
          <w:szCs w:val="24"/>
        </w:rPr>
      </w:pPr>
      <w:r w:rsidRPr="000C13FC">
        <w:rPr>
          <w:sz w:val="24"/>
          <w:szCs w:val="24"/>
        </w:rPr>
        <w:t>Il DPCM 28 dicembre 2011;</w:t>
      </w:r>
    </w:p>
    <w:p w:rsidR="00302AE4" w:rsidRPr="009A5D5B" w:rsidRDefault="00191870" w:rsidP="000C13FC">
      <w:pPr>
        <w:pStyle w:val="Paragrafoelenco"/>
        <w:numPr>
          <w:ilvl w:val="0"/>
          <w:numId w:val="5"/>
        </w:numPr>
        <w:tabs>
          <w:tab w:val="left" w:pos="405"/>
          <w:tab w:val="left" w:pos="4111"/>
        </w:tabs>
        <w:spacing w:line="276" w:lineRule="auto"/>
        <w:ind w:left="404" w:right="213" w:hanging="285"/>
        <w:rPr>
          <w:sz w:val="24"/>
          <w:szCs w:val="24"/>
          <w:lang w:val="it-IT"/>
        </w:rPr>
      </w:pPr>
      <w:r w:rsidRPr="009A5D5B">
        <w:rPr>
          <w:sz w:val="24"/>
          <w:szCs w:val="24"/>
          <w:lang w:val="it-IT"/>
        </w:rPr>
        <w:t>Il D. lgs. N. 126/2014 correttivo del D. Lgs. N. 118/2011;</w:t>
      </w:r>
    </w:p>
    <w:p w:rsidR="00302AE4" w:rsidRPr="009A5D5B" w:rsidRDefault="00191870" w:rsidP="000C13FC">
      <w:pPr>
        <w:pStyle w:val="Paragrafoelenco"/>
        <w:numPr>
          <w:ilvl w:val="0"/>
          <w:numId w:val="5"/>
        </w:numPr>
        <w:tabs>
          <w:tab w:val="left" w:pos="405"/>
          <w:tab w:val="left" w:pos="4111"/>
        </w:tabs>
        <w:spacing w:line="276" w:lineRule="auto"/>
        <w:ind w:right="213" w:hanging="360"/>
        <w:rPr>
          <w:sz w:val="24"/>
          <w:szCs w:val="24"/>
          <w:lang w:val="it-IT"/>
        </w:rPr>
      </w:pPr>
      <w:r w:rsidRPr="009A5D5B">
        <w:rPr>
          <w:sz w:val="24"/>
          <w:szCs w:val="24"/>
          <w:lang w:val="it-IT"/>
        </w:rPr>
        <w:lastRenderedPageBreak/>
        <w:t>Visto il principio contabile applicato concernente la contabilità finanziaria potenziata di cui al citato DPCM 28/12/2011 prevede che tutte le obbligazioni giuridicamente perfezionate, attive e passive devono essere registrate nelle  scritture contabili quando l’obbligazione è perfezionata (impegno), con l’imputazione nell’esercizio in cui essa diviene esigibile e quindi giunge a scadenza;</w:t>
      </w:r>
    </w:p>
    <w:p w:rsidR="005E3861" w:rsidRPr="009A5D5B" w:rsidRDefault="005E3861" w:rsidP="000C13FC">
      <w:pPr>
        <w:pStyle w:val="Paragrafoelenco"/>
        <w:tabs>
          <w:tab w:val="left" w:pos="405"/>
          <w:tab w:val="left" w:pos="4111"/>
        </w:tabs>
        <w:spacing w:line="276" w:lineRule="auto"/>
        <w:ind w:left="479" w:right="213" w:firstLine="0"/>
        <w:rPr>
          <w:sz w:val="24"/>
          <w:szCs w:val="24"/>
          <w:lang w:val="it-IT"/>
        </w:rPr>
      </w:pPr>
    </w:p>
    <w:p w:rsidR="00CB5DF2" w:rsidRPr="009A5D5B" w:rsidRDefault="00CB5DF2" w:rsidP="000C13FC">
      <w:pPr>
        <w:pStyle w:val="Corpotesto"/>
        <w:tabs>
          <w:tab w:val="left" w:pos="4111"/>
        </w:tabs>
        <w:spacing w:line="276" w:lineRule="auto"/>
        <w:ind w:left="119" w:right="213"/>
        <w:jc w:val="both"/>
        <w:rPr>
          <w:w w:val="120"/>
          <w:lang w:val="it-IT"/>
        </w:rPr>
      </w:pPr>
    </w:p>
    <w:p w:rsidR="00302AE4" w:rsidRPr="009A5D5B" w:rsidRDefault="00CB5DF2" w:rsidP="00DE6ECA">
      <w:pPr>
        <w:pStyle w:val="Corpotesto"/>
        <w:tabs>
          <w:tab w:val="left" w:pos="4111"/>
        </w:tabs>
        <w:spacing w:line="276" w:lineRule="auto"/>
        <w:ind w:left="119" w:right="213"/>
        <w:jc w:val="both"/>
        <w:rPr>
          <w:lang w:val="it-IT"/>
        </w:rPr>
      </w:pPr>
      <w:r w:rsidRPr="009A5D5B">
        <w:rPr>
          <w:lang w:val="it-IT"/>
        </w:rPr>
        <w:t xml:space="preserve">RITENUTO di dover approvare </w:t>
      </w:r>
      <w:r w:rsidR="00191870" w:rsidRPr="009A5D5B">
        <w:rPr>
          <w:lang w:val="it-IT"/>
        </w:rPr>
        <w:t xml:space="preserve">la documentazione predisposta per </w:t>
      </w:r>
      <w:r w:rsidR="00DE6ECA" w:rsidRPr="009A5D5B">
        <w:rPr>
          <w:lang w:val="it-IT"/>
        </w:rPr>
        <w:t xml:space="preserve">l’affidamento del servizio </w:t>
      </w:r>
      <w:r w:rsidR="00191870" w:rsidRPr="009A5D5B">
        <w:rPr>
          <w:lang w:val="it-IT"/>
        </w:rPr>
        <w:t>in oggetto composta dai seguenti elaborati:</w:t>
      </w:r>
    </w:p>
    <w:p w:rsidR="00DE6ECA" w:rsidRPr="005709CF" w:rsidRDefault="005709CF" w:rsidP="00DE6ECA">
      <w:pPr>
        <w:pStyle w:val="Paragrafoelenco"/>
        <w:numPr>
          <w:ilvl w:val="0"/>
          <w:numId w:val="4"/>
        </w:numPr>
        <w:tabs>
          <w:tab w:val="left" w:pos="405"/>
          <w:tab w:val="left" w:pos="4111"/>
        </w:tabs>
        <w:spacing w:before="32" w:line="276" w:lineRule="auto"/>
        <w:ind w:right="213" w:hanging="285"/>
        <w:rPr>
          <w:sz w:val="24"/>
          <w:szCs w:val="24"/>
          <w:lang w:val="it-IT"/>
        </w:rPr>
      </w:pPr>
      <w:bookmarkStart w:id="0" w:name="_Hlk487194444"/>
      <w:r w:rsidRPr="005709CF">
        <w:rPr>
          <w:sz w:val="24"/>
          <w:szCs w:val="24"/>
          <w:lang w:val="it-IT"/>
        </w:rPr>
        <w:t xml:space="preserve">Lettera Invito/ </w:t>
      </w:r>
      <w:r w:rsidR="00DE6ECA" w:rsidRPr="005709CF">
        <w:rPr>
          <w:sz w:val="24"/>
          <w:szCs w:val="24"/>
          <w:lang w:val="it-IT"/>
        </w:rPr>
        <w:t>Disciplinare di</w:t>
      </w:r>
      <w:r w:rsidR="00DE6ECA" w:rsidRPr="005709CF">
        <w:rPr>
          <w:spacing w:val="-5"/>
          <w:sz w:val="24"/>
          <w:szCs w:val="24"/>
          <w:lang w:val="it-IT"/>
        </w:rPr>
        <w:t xml:space="preserve"> </w:t>
      </w:r>
      <w:r w:rsidR="00DE6ECA" w:rsidRPr="005709CF">
        <w:rPr>
          <w:sz w:val="24"/>
          <w:szCs w:val="24"/>
          <w:lang w:val="it-IT"/>
        </w:rPr>
        <w:t>Gara;</w:t>
      </w:r>
    </w:p>
    <w:p w:rsidR="00DE6ECA" w:rsidRPr="000C13FC" w:rsidRDefault="00DE6ECA" w:rsidP="00DE6ECA">
      <w:pPr>
        <w:pStyle w:val="Paragrafoelenco"/>
        <w:numPr>
          <w:ilvl w:val="0"/>
          <w:numId w:val="4"/>
        </w:numPr>
        <w:tabs>
          <w:tab w:val="left" w:pos="405"/>
          <w:tab w:val="left" w:pos="4111"/>
        </w:tabs>
        <w:spacing w:before="32" w:line="276" w:lineRule="auto"/>
        <w:ind w:right="213" w:hanging="285"/>
        <w:rPr>
          <w:sz w:val="24"/>
          <w:szCs w:val="24"/>
        </w:rPr>
      </w:pPr>
      <w:r w:rsidRPr="000C13FC">
        <w:rPr>
          <w:sz w:val="24"/>
          <w:szCs w:val="24"/>
        </w:rPr>
        <w:t>DUVRI;</w:t>
      </w:r>
    </w:p>
    <w:p w:rsidR="005709CF" w:rsidRPr="005709CF" w:rsidRDefault="005709CF" w:rsidP="005709CF">
      <w:pPr>
        <w:pStyle w:val="Paragrafoelenco"/>
        <w:numPr>
          <w:ilvl w:val="0"/>
          <w:numId w:val="4"/>
        </w:numPr>
        <w:tabs>
          <w:tab w:val="left" w:pos="405"/>
          <w:tab w:val="left" w:pos="4111"/>
        </w:tabs>
        <w:spacing w:line="276" w:lineRule="auto"/>
        <w:ind w:right="213" w:hanging="285"/>
        <w:rPr>
          <w:sz w:val="24"/>
          <w:szCs w:val="24"/>
          <w:lang w:val="it-IT"/>
        </w:rPr>
      </w:pPr>
      <w:r w:rsidRPr="005709CF">
        <w:rPr>
          <w:sz w:val="24"/>
          <w:szCs w:val="24"/>
          <w:lang w:val="it-IT"/>
        </w:rPr>
        <w:t>DGUE (Documento Unico di Gara Europeo</w:t>
      </w:r>
      <w:r w:rsidR="00C00458">
        <w:rPr>
          <w:sz w:val="24"/>
          <w:szCs w:val="24"/>
          <w:lang w:val="it-IT"/>
        </w:rPr>
        <w:t>)</w:t>
      </w:r>
      <w:r w:rsidRPr="005709CF">
        <w:rPr>
          <w:sz w:val="24"/>
          <w:szCs w:val="24"/>
          <w:lang w:val="it-IT"/>
        </w:rPr>
        <w:t>;</w:t>
      </w:r>
    </w:p>
    <w:p w:rsidR="00DE6ECA" w:rsidRPr="005709CF" w:rsidRDefault="005709CF" w:rsidP="005709CF">
      <w:pPr>
        <w:pStyle w:val="Paragrafoelenco"/>
        <w:numPr>
          <w:ilvl w:val="0"/>
          <w:numId w:val="4"/>
        </w:numPr>
        <w:tabs>
          <w:tab w:val="left" w:pos="405"/>
          <w:tab w:val="left" w:pos="4111"/>
        </w:tabs>
        <w:spacing w:line="276" w:lineRule="auto"/>
        <w:ind w:right="213" w:hanging="285"/>
        <w:rPr>
          <w:sz w:val="24"/>
          <w:szCs w:val="24"/>
        </w:rPr>
      </w:pPr>
      <w:r>
        <w:rPr>
          <w:sz w:val="24"/>
          <w:szCs w:val="24"/>
        </w:rPr>
        <w:t>Modello</w:t>
      </w:r>
      <w:r w:rsidR="00C00458">
        <w:rPr>
          <w:sz w:val="24"/>
          <w:szCs w:val="24"/>
        </w:rPr>
        <w:t xml:space="preserve"> di</w:t>
      </w:r>
      <w:r>
        <w:rPr>
          <w:sz w:val="24"/>
          <w:szCs w:val="24"/>
        </w:rPr>
        <w:t xml:space="preserve"> dichiarazione sostitutiva;</w:t>
      </w:r>
    </w:p>
    <w:p w:rsidR="00DE6ECA" w:rsidRPr="000C13FC" w:rsidRDefault="00DE6ECA" w:rsidP="00DE6ECA">
      <w:pPr>
        <w:pStyle w:val="Paragrafoelenco"/>
        <w:numPr>
          <w:ilvl w:val="0"/>
          <w:numId w:val="4"/>
        </w:numPr>
        <w:tabs>
          <w:tab w:val="left" w:pos="405"/>
          <w:tab w:val="left" w:pos="4111"/>
        </w:tabs>
        <w:spacing w:line="276" w:lineRule="auto"/>
        <w:ind w:right="213" w:hanging="285"/>
        <w:rPr>
          <w:sz w:val="24"/>
          <w:szCs w:val="24"/>
        </w:rPr>
      </w:pPr>
      <w:r w:rsidRPr="000C13FC">
        <w:rPr>
          <w:sz w:val="24"/>
          <w:szCs w:val="24"/>
        </w:rPr>
        <w:t>Modello offerta economica</w:t>
      </w:r>
      <w:r w:rsidR="00C00458">
        <w:rPr>
          <w:sz w:val="24"/>
          <w:szCs w:val="24"/>
        </w:rPr>
        <w:t>;</w:t>
      </w:r>
    </w:p>
    <w:bookmarkEnd w:id="0"/>
    <w:p w:rsidR="00DE6ECA" w:rsidRDefault="00DE6ECA" w:rsidP="000C13FC">
      <w:pPr>
        <w:tabs>
          <w:tab w:val="left" w:pos="4111"/>
        </w:tabs>
        <w:spacing w:line="276" w:lineRule="auto"/>
        <w:ind w:right="213"/>
        <w:jc w:val="both"/>
        <w:rPr>
          <w:sz w:val="24"/>
          <w:szCs w:val="24"/>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VISTO altresì il Capitolato speciale – prestazionale all’uopo approvato </w:t>
      </w:r>
      <w:r w:rsidR="00561F6E">
        <w:rPr>
          <w:sz w:val="24"/>
          <w:szCs w:val="24"/>
          <w:lang w:val="it-IT"/>
        </w:rPr>
        <w:t>con deliberazione di C.C.  n. 18 del 30</w:t>
      </w:r>
      <w:r w:rsidRPr="009A5D5B">
        <w:rPr>
          <w:sz w:val="24"/>
          <w:szCs w:val="24"/>
          <w:lang w:val="it-IT"/>
        </w:rPr>
        <w:t>.06.2017;</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Visto il D. Lgs. 14/03/2013 n. 33 riguardante gli obblighi di pubblicità, trasparenza e diffusione di informazioni da parte delle pubbliche amministrazioni  “Amministrazione trasparente”;</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Richiamati altresì:</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l’art. 37, comma 2, del D. Lgs. 50/2016, ai sensi del quale “</w:t>
      </w:r>
      <w:r w:rsidRPr="009A5D5B">
        <w:rPr>
          <w:i/>
          <w:sz w:val="24"/>
          <w:szCs w:val="24"/>
          <w:lang w:val="it-IT"/>
        </w:rPr>
        <w:t>Salvo quanto previsto al comma 1, per gli acquisti di forniture e servizi di importo superiore a 40.000 euro e inferiore alla soglia di cui all’art. 35, nonché per gli acquisti di lavori di manutenzione ordinaria d’importo superiore al 150.000 euro e inferiore a 1 milione di euro, le stazioni appaltanti in possesso della necessaria qualificazione di cui all’art. 38 procedono mediante utilizzo autonomo degli strumenti  telematici di negoziazione messi a disposizione dalle centrali di committenza qualificate secondo la normativa vigente. In caso di indisponibilità di tali strumenti anche in relazione alle singole categorie merceologiche, le stazioni appaltanti operano ai sensi del comma 3 o procedono mediante lo svolgimento di procedura ordinaria ai sensi del presente codice</w:t>
      </w:r>
      <w:r w:rsidRPr="009A5D5B">
        <w:rPr>
          <w:sz w:val="24"/>
          <w:szCs w:val="24"/>
          <w:lang w:val="it-IT"/>
        </w:rPr>
        <w:t>.”, nonché il successivo comma 4 del medesimo articolo “</w:t>
      </w:r>
      <w:r w:rsidRPr="009A5D5B">
        <w:rPr>
          <w:i/>
          <w:sz w:val="24"/>
          <w:szCs w:val="24"/>
          <w:lang w:val="it-IT"/>
        </w:rPr>
        <w:t>Se la stazione appaltante è un comune non capoluogo di provincia, fermo restando quanto previsto al comma 1 e al primo del comma 2, procede secondo una delle seguenti modalità: a) ricorrendo a una centrale di committenza o a soggetti aggregatori qualificati</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l’art. 38, comma 8, del D. Lgs. 50/2016 secondo cui “</w:t>
      </w:r>
      <w:r w:rsidRPr="009A5D5B">
        <w:rPr>
          <w:i/>
          <w:sz w:val="24"/>
          <w:szCs w:val="24"/>
          <w:lang w:val="it-IT"/>
        </w:rPr>
        <w:t xml:space="preserve">A decorrere dalla data di entrata in vigore del nuovo sistema di qualificazione delle stazioni appaltanti l’ANAC non rilascia il codice identificativo gara (CIG) alle stazioni appaltanti che procedono all’acquisizione di beni, servizi, o lavori non rientranti nella </w:t>
      </w:r>
      <w:r w:rsidRPr="009A5D5B">
        <w:rPr>
          <w:i/>
          <w:sz w:val="24"/>
          <w:szCs w:val="24"/>
          <w:lang w:val="it-IT"/>
        </w:rPr>
        <w:lastRenderedPageBreak/>
        <w:t>qualificazione conseguita. Fino alla predetta data si applica l’art. 216, comma 10</w:t>
      </w:r>
      <w:r w:rsidRPr="009A5D5B">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i/>
          <w:sz w:val="24"/>
          <w:szCs w:val="24"/>
          <w:lang w:val="it-IT"/>
        </w:rPr>
      </w:pPr>
      <w:r w:rsidRPr="009A5D5B">
        <w:rPr>
          <w:sz w:val="24"/>
          <w:szCs w:val="24"/>
          <w:lang w:val="it-IT"/>
        </w:rPr>
        <w:t>- L’art. 216, comma 10, del D. Lgs. 50/2016 che stabilisce “</w:t>
      </w:r>
      <w:r w:rsidRPr="009A5D5B">
        <w:rPr>
          <w:i/>
          <w:sz w:val="24"/>
          <w:szCs w:val="24"/>
          <w:lang w:val="it-IT"/>
        </w:rPr>
        <w:t>Fino alla data di entrata in vigore del sistema di qualificazione delle stazioni appaltanti di cui all’art. 38, i requisiti di qualificazione sono soddisfatti mediante l’iscrizione all’anagrafe di cui all’articolo 33-ter del decreto-legge 18 ottobre 2012, n. 179, convertito, con modificazioni, dalla legge 17 dicembre 2012, n. 221”.</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 </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La Delibera n. 784 del 20 luglio 2016 dell’Autorità Nazionale Anticorruzione contenente l’elenco dei soggetti aggregatori tra cui ARCA S.p.a.</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Dato atto che:</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in tema di qualificazione della stazione appaltante non è ancora vigente il sistema di qualificazione, previsto dall’articolo 38 del D. Lgs. 50/2016 e questa Amministrazione è iscritta all’AUSA- Anagrafe Unica delle Stazioni Appaltanti;</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 per il servizio di cui in oggetto è possibile ricorrere a soggetti aggregatori qualificati sul portale Sintel di Arca Lombardia;</w:t>
      </w: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both"/>
        <w:rPr>
          <w:sz w:val="24"/>
          <w:szCs w:val="24"/>
          <w:lang w:val="it-IT"/>
        </w:rPr>
      </w:pPr>
    </w:p>
    <w:p w:rsidR="00BD5BA1" w:rsidRPr="009A5D5B" w:rsidRDefault="00BD5BA1" w:rsidP="00BD5BA1">
      <w:pPr>
        <w:tabs>
          <w:tab w:val="left" w:pos="4111"/>
        </w:tabs>
        <w:spacing w:line="276" w:lineRule="auto"/>
        <w:ind w:right="213"/>
        <w:jc w:val="center"/>
        <w:rPr>
          <w:b/>
          <w:i/>
          <w:sz w:val="24"/>
          <w:szCs w:val="24"/>
          <w:lang w:val="it-IT"/>
        </w:rPr>
      </w:pPr>
      <w:r w:rsidRPr="009A5D5B">
        <w:rPr>
          <w:b/>
          <w:i/>
          <w:sz w:val="24"/>
          <w:szCs w:val="24"/>
          <w:lang w:val="it-IT"/>
        </w:rPr>
        <w:t>D E T E R M I N A</w:t>
      </w:r>
    </w:p>
    <w:p w:rsidR="00BD5BA1"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1) </w:t>
      </w:r>
      <w:r w:rsidR="000577E5" w:rsidRPr="000577E5">
        <w:rPr>
          <w:b/>
          <w:sz w:val="24"/>
          <w:szCs w:val="24"/>
          <w:lang w:val="it-IT"/>
        </w:rPr>
        <w:t>DI RICHIAMARE</w:t>
      </w:r>
      <w:r w:rsidR="000577E5" w:rsidRPr="009A5D5B">
        <w:rPr>
          <w:sz w:val="24"/>
          <w:szCs w:val="24"/>
          <w:lang w:val="it-IT"/>
        </w:rPr>
        <w:t xml:space="preserve"> </w:t>
      </w:r>
      <w:r w:rsidRPr="009A5D5B">
        <w:rPr>
          <w:sz w:val="24"/>
          <w:szCs w:val="24"/>
          <w:lang w:val="it-IT"/>
        </w:rPr>
        <w:t>nel presente dispositivo quanto esposto in narrativa;</w:t>
      </w:r>
    </w:p>
    <w:p w:rsidR="000577E5" w:rsidRPr="009A5D5B" w:rsidRDefault="000577E5" w:rsidP="00BD5BA1">
      <w:pPr>
        <w:tabs>
          <w:tab w:val="left" w:pos="4111"/>
        </w:tabs>
        <w:spacing w:line="276" w:lineRule="auto"/>
        <w:ind w:right="213"/>
        <w:jc w:val="both"/>
        <w:rPr>
          <w:sz w:val="24"/>
          <w:szCs w:val="24"/>
          <w:lang w:val="it-IT"/>
        </w:rPr>
      </w:pPr>
    </w:p>
    <w:p w:rsidR="00B63E11" w:rsidRDefault="00AA72C2" w:rsidP="00BD5BA1">
      <w:pPr>
        <w:tabs>
          <w:tab w:val="left" w:pos="4111"/>
        </w:tabs>
        <w:spacing w:line="276" w:lineRule="auto"/>
        <w:ind w:right="213"/>
        <w:jc w:val="both"/>
        <w:rPr>
          <w:sz w:val="24"/>
          <w:szCs w:val="24"/>
          <w:lang w:val="it-IT"/>
        </w:rPr>
      </w:pPr>
      <w:r>
        <w:rPr>
          <w:sz w:val="24"/>
          <w:szCs w:val="24"/>
          <w:lang w:val="it-IT"/>
        </w:rPr>
        <w:t>2</w:t>
      </w:r>
      <w:r w:rsidR="00BD5BA1" w:rsidRPr="009A5D5B">
        <w:rPr>
          <w:sz w:val="24"/>
          <w:szCs w:val="24"/>
          <w:lang w:val="it-IT"/>
        </w:rPr>
        <w:t xml:space="preserve">) </w:t>
      </w:r>
      <w:r w:rsidR="000577E5" w:rsidRPr="000577E5">
        <w:rPr>
          <w:b/>
          <w:sz w:val="24"/>
          <w:szCs w:val="24"/>
          <w:lang w:val="it-IT"/>
        </w:rPr>
        <w:t>DI INDIRE</w:t>
      </w:r>
      <w:r w:rsidR="000577E5" w:rsidRPr="009A5D5B">
        <w:rPr>
          <w:sz w:val="24"/>
          <w:szCs w:val="24"/>
          <w:lang w:val="it-IT"/>
        </w:rPr>
        <w:t xml:space="preserve"> </w:t>
      </w:r>
      <w:r w:rsidR="00BD5BA1" w:rsidRPr="009A5D5B">
        <w:rPr>
          <w:sz w:val="24"/>
          <w:szCs w:val="24"/>
          <w:lang w:val="it-IT"/>
        </w:rPr>
        <w:t xml:space="preserve">la procedura negoziata senza previa pubblicazione del bando a mezzo Piattaforma Sintel per l’affidamento </w:t>
      </w:r>
      <w:r w:rsidR="00561F6E" w:rsidRPr="00561F6E">
        <w:rPr>
          <w:sz w:val="24"/>
          <w:szCs w:val="24"/>
          <w:lang w:val="it-IT"/>
        </w:rPr>
        <w:t xml:space="preserve">della gestione in concessione del servizio di refezione scolastica per la scuola dell’infanzia, micro nido e scuola </w:t>
      </w:r>
      <w:r w:rsidR="00EC719E">
        <w:rPr>
          <w:sz w:val="24"/>
          <w:szCs w:val="24"/>
          <w:lang w:val="it-IT"/>
        </w:rPr>
        <w:t xml:space="preserve">primaria </w:t>
      </w:r>
      <w:r w:rsidR="00561F6E" w:rsidRPr="00561F6E">
        <w:rPr>
          <w:sz w:val="24"/>
          <w:szCs w:val="24"/>
          <w:lang w:val="it-IT"/>
        </w:rPr>
        <w:t>di Gerenzago a.s. 2017/2018- 2018/2019</w:t>
      </w:r>
      <w:r w:rsidR="00561F6E">
        <w:rPr>
          <w:sz w:val="24"/>
          <w:szCs w:val="24"/>
          <w:lang w:val="it-IT"/>
        </w:rPr>
        <w:t>,</w:t>
      </w:r>
      <w:r w:rsidR="00561F6E" w:rsidRPr="00561F6E">
        <w:rPr>
          <w:sz w:val="24"/>
          <w:szCs w:val="24"/>
          <w:lang w:val="it-IT"/>
        </w:rPr>
        <w:t xml:space="preserve"> </w:t>
      </w:r>
      <w:r w:rsidR="00BD5BA1" w:rsidRPr="009A5D5B">
        <w:rPr>
          <w:sz w:val="24"/>
          <w:szCs w:val="24"/>
          <w:lang w:val="it-IT"/>
        </w:rPr>
        <w:t xml:space="preserve">invitando a partecipare le </w:t>
      </w:r>
      <w:r w:rsidR="00561F6E">
        <w:rPr>
          <w:sz w:val="24"/>
          <w:szCs w:val="24"/>
          <w:lang w:val="it-IT"/>
        </w:rPr>
        <w:t xml:space="preserve">cinque </w:t>
      </w:r>
      <w:r w:rsidR="00BD5BA1" w:rsidRPr="009A5D5B">
        <w:rPr>
          <w:sz w:val="24"/>
          <w:szCs w:val="24"/>
          <w:lang w:val="it-IT"/>
        </w:rPr>
        <w:t xml:space="preserve">ditte </w:t>
      </w:r>
      <w:r w:rsidR="00B63E11">
        <w:rPr>
          <w:sz w:val="24"/>
          <w:szCs w:val="24"/>
          <w:lang w:val="it-IT"/>
        </w:rPr>
        <w:t xml:space="preserve">che si sono regolarmente qualificate </w:t>
      </w:r>
      <w:r w:rsidR="00BD5BA1" w:rsidRPr="009A5D5B">
        <w:rPr>
          <w:sz w:val="24"/>
          <w:szCs w:val="24"/>
          <w:lang w:val="it-IT"/>
        </w:rPr>
        <w:t>per il Comune di Gerenzago</w:t>
      </w:r>
      <w:r w:rsidR="00B63E11">
        <w:rPr>
          <w:sz w:val="24"/>
          <w:szCs w:val="24"/>
          <w:lang w:val="it-IT"/>
        </w:rPr>
        <w:t>, presentando apposita</w:t>
      </w:r>
      <w:r w:rsidR="00BD5BA1" w:rsidRPr="009A5D5B">
        <w:rPr>
          <w:sz w:val="24"/>
          <w:szCs w:val="24"/>
          <w:lang w:val="it-IT"/>
        </w:rPr>
        <w:t xml:space="preserve"> </w:t>
      </w:r>
      <w:r w:rsidR="00B63E11">
        <w:rPr>
          <w:sz w:val="24"/>
          <w:szCs w:val="24"/>
          <w:lang w:val="it-IT"/>
        </w:rPr>
        <w:t xml:space="preserve">manifestazione di </w:t>
      </w:r>
      <w:r w:rsidR="00B63E11" w:rsidRPr="009A5D5B">
        <w:rPr>
          <w:sz w:val="24"/>
          <w:szCs w:val="24"/>
          <w:lang w:val="it-IT"/>
        </w:rPr>
        <w:t xml:space="preserve">interesse </w:t>
      </w:r>
      <w:r w:rsidR="00BD5BA1" w:rsidRPr="009A5D5B">
        <w:rPr>
          <w:sz w:val="24"/>
          <w:szCs w:val="24"/>
          <w:lang w:val="it-IT"/>
        </w:rPr>
        <w:t>e che</w:t>
      </w:r>
      <w:r w:rsidR="00561F6E">
        <w:rPr>
          <w:sz w:val="24"/>
          <w:szCs w:val="24"/>
          <w:lang w:val="it-IT"/>
        </w:rPr>
        <w:t xml:space="preserve"> sono state sorteggiate </w:t>
      </w:r>
      <w:r w:rsidR="00B63E11">
        <w:rPr>
          <w:sz w:val="24"/>
          <w:szCs w:val="24"/>
          <w:lang w:val="it-IT"/>
        </w:rPr>
        <w:t>come risulta dal verbale prot. n…;</w:t>
      </w:r>
    </w:p>
    <w:p w:rsidR="000577E5" w:rsidRDefault="000577E5" w:rsidP="00BD5BA1">
      <w:pPr>
        <w:tabs>
          <w:tab w:val="left" w:pos="4111"/>
        </w:tabs>
        <w:spacing w:line="276" w:lineRule="auto"/>
        <w:ind w:right="213"/>
        <w:jc w:val="both"/>
        <w:rPr>
          <w:sz w:val="24"/>
          <w:szCs w:val="24"/>
          <w:lang w:val="it-IT"/>
        </w:rPr>
      </w:pPr>
    </w:p>
    <w:p w:rsidR="00AA72C2" w:rsidRPr="009A5D5B" w:rsidRDefault="00B63E11" w:rsidP="00AA72C2">
      <w:pPr>
        <w:tabs>
          <w:tab w:val="left" w:pos="4111"/>
        </w:tabs>
        <w:spacing w:line="276" w:lineRule="auto"/>
        <w:ind w:right="213"/>
        <w:jc w:val="both"/>
        <w:rPr>
          <w:sz w:val="24"/>
          <w:szCs w:val="24"/>
          <w:lang w:val="it-IT"/>
        </w:rPr>
      </w:pPr>
      <w:r>
        <w:rPr>
          <w:sz w:val="24"/>
          <w:szCs w:val="24"/>
          <w:lang w:val="it-IT"/>
        </w:rPr>
        <w:t>3</w:t>
      </w:r>
      <w:r w:rsidR="00AA72C2">
        <w:rPr>
          <w:sz w:val="24"/>
          <w:szCs w:val="24"/>
          <w:lang w:val="it-IT"/>
        </w:rPr>
        <w:t>)</w:t>
      </w:r>
      <w:r w:rsidR="00AA72C2" w:rsidRPr="009A5D5B">
        <w:rPr>
          <w:sz w:val="24"/>
          <w:szCs w:val="24"/>
          <w:lang w:val="it-IT"/>
        </w:rPr>
        <w:t xml:space="preserve"> </w:t>
      </w:r>
      <w:r w:rsidR="000577E5" w:rsidRPr="000577E5">
        <w:rPr>
          <w:b/>
          <w:sz w:val="24"/>
          <w:szCs w:val="24"/>
          <w:lang w:val="it-IT"/>
        </w:rPr>
        <w:t>DI APPROVARE</w:t>
      </w:r>
      <w:r w:rsidR="000577E5" w:rsidRPr="009A5D5B">
        <w:rPr>
          <w:sz w:val="24"/>
          <w:szCs w:val="24"/>
          <w:lang w:val="it-IT"/>
        </w:rPr>
        <w:t xml:space="preserve"> </w:t>
      </w:r>
      <w:r w:rsidR="00AA72C2" w:rsidRPr="009A5D5B">
        <w:rPr>
          <w:sz w:val="24"/>
          <w:szCs w:val="24"/>
          <w:lang w:val="it-IT"/>
        </w:rPr>
        <w:t>gli atti di gara allegati alla presente determinazione e composta dei seguenti elaborati:</w:t>
      </w:r>
    </w:p>
    <w:p w:rsidR="005709CF" w:rsidRPr="005709CF" w:rsidRDefault="005709CF" w:rsidP="005709CF">
      <w:pPr>
        <w:pStyle w:val="Paragrafoelenco"/>
        <w:numPr>
          <w:ilvl w:val="0"/>
          <w:numId w:val="14"/>
        </w:numPr>
        <w:tabs>
          <w:tab w:val="left" w:pos="405"/>
          <w:tab w:val="left" w:pos="4111"/>
        </w:tabs>
        <w:spacing w:before="32" w:line="276" w:lineRule="auto"/>
        <w:ind w:right="213"/>
        <w:rPr>
          <w:sz w:val="24"/>
          <w:szCs w:val="24"/>
          <w:lang w:val="it-IT"/>
        </w:rPr>
      </w:pPr>
      <w:r w:rsidRPr="005709CF">
        <w:rPr>
          <w:sz w:val="24"/>
          <w:szCs w:val="24"/>
          <w:lang w:val="it-IT"/>
        </w:rPr>
        <w:t>Lettera Invito/ Disciplinare di</w:t>
      </w:r>
      <w:r w:rsidRPr="005709CF">
        <w:rPr>
          <w:spacing w:val="-5"/>
          <w:sz w:val="24"/>
          <w:szCs w:val="24"/>
          <w:lang w:val="it-IT"/>
        </w:rPr>
        <w:t xml:space="preserve"> </w:t>
      </w:r>
      <w:r w:rsidRPr="005709CF">
        <w:rPr>
          <w:sz w:val="24"/>
          <w:szCs w:val="24"/>
          <w:lang w:val="it-IT"/>
        </w:rPr>
        <w:t>Gara;</w:t>
      </w:r>
    </w:p>
    <w:p w:rsidR="005709CF" w:rsidRPr="005709CF" w:rsidRDefault="005709CF" w:rsidP="005709CF">
      <w:pPr>
        <w:pStyle w:val="Paragrafoelenco"/>
        <w:numPr>
          <w:ilvl w:val="0"/>
          <w:numId w:val="14"/>
        </w:numPr>
        <w:tabs>
          <w:tab w:val="left" w:pos="405"/>
          <w:tab w:val="left" w:pos="4111"/>
        </w:tabs>
        <w:spacing w:before="32" w:line="276" w:lineRule="auto"/>
        <w:ind w:right="213"/>
        <w:rPr>
          <w:sz w:val="24"/>
          <w:szCs w:val="24"/>
          <w:lang w:val="it-IT"/>
        </w:rPr>
      </w:pPr>
      <w:r w:rsidRPr="005709CF">
        <w:rPr>
          <w:sz w:val="24"/>
          <w:szCs w:val="24"/>
          <w:lang w:val="it-IT"/>
        </w:rPr>
        <w:t>DUVRI;</w:t>
      </w:r>
    </w:p>
    <w:p w:rsidR="005709CF" w:rsidRPr="005709CF" w:rsidRDefault="005709CF" w:rsidP="005709CF">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DGUE (Documento Unico di Gara Europeo;</w:t>
      </w:r>
    </w:p>
    <w:p w:rsidR="005709CF" w:rsidRPr="005709CF" w:rsidRDefault="005709CF" w:rsidP="005709CF">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Modello dichiarazione sostitutiva;</w:t>
      </w:r>
    </w:p>
    <w:p w:rsidR="000577E5" w:rsidRDefault="005709CF" w:rsidP="00BD5BA1">
      <w:pPr>
        <w:pStyle w:val="Paragrafoelenco"/>
        <w:numPr>
          <w:ilvl w:val="0"/>
          <w:numId w:val="14"/>
        </w:numPr>
        <w:tabs>
          <w:tab w:val="left" w:pos="405"/>
          <w:tab w:val="left" w:pos="4111"/>
        </w:tabs>
        <w:spacing w:line="276" w:lineRule="auto"/>
        <w:ind w:right="213"/>
        <w:rPr>
          <w:sz w:val="24"/>
          <w:szCs w:val="24"/>
          <w:lang w:val="it-IT"/>
        </w:rPr>
      </w:pPr>
      <w:r w:rsidRPr="005709CF">
        <w:rPr>
          <w:sz w:val="24"/>
          <w:szCs w:val="24"/>
          <w:lang w:val="it-IT"/>
        </w:rPr>
        <w:t>Modello offerta economica.</w:t>
      </w:r>
    </w:p>
    <w:p w:rsidR="00B63E11" w:rsidRPr="00B63E11" w:rsidRDefault="00B63E11" w:rsidP="00B63E11">
      <w:pPr>
        <w:pStyle w:val="Paragrafoelenco"/>
        <w:tabs>
          <w:tab w:val="left" w:pos="405"/>
          <w:tab w:val="left" w:pos="4111"/>
        </w:tabs>
        <w:spacing w:line="276" w:lineRule="auto"/>
        <w:ind w:left="720" w:right="213" w:firstLine="0"/>
        <w:rPr>
          <w:sz w:val="24"/>
          <w:szCs w:val="24"/>
          <w:lang w:val="it-IT"/>
        </w:rPr>
      </w:pPr>
    </w:p>
    <w:p w:rsidR="00BD5BA1" w:rsidRPr="009A5D5B" w:rsidRDefault="00B63E11" w:rsidP="00BD5BA1">
      <w:pPr>
        <w:tabs>
          <w:tab w:val="left" w:pos="4111"/>
        </w:tabs>
        <w:spacing w:line="276" w:lineRule="auto"/>
        <w:ind w:right="213"/>
        <w:jc w:val="both"/>
        <w:rPr>
          <w:sz w:val="24"/>
          <w:szCs w:val="24"/>
          <w:lang w:val="it-IT"/>
        </w:rPr>
      </w:pPr>
      <w:r>
        <w:rPr>
          <w:sz w:val="24"/>
          <w:szCs w:val="24"/>
          <w:lang w:val="it-IT"/>
        </w:rPr>
        <w:t>4</w:t>
      </w:r>
      <w:r w:rsidR="00BD5BA1" w:rsidRPr="009A5D5B">
        <w:rPr>
          <w:sz w:val="24"/>
          <w:szCs w:val="24"/>
          <w:lang w:val="it-IT"/>
        </w:rPr>
        <w:t xml:space="preserve">) </w:t>
      </w:r>
      <w:r w:rsidR="000577E5" w:rsidRPr="000577E5">
        <w:rPr>
          <w:b/>
          <w:sz w:val="24"/>
          <w:szCs w:val="24"/>
          <w:lang w:val="it-IT"/>
        </w:rPr>
        <w:t>DI DARE ATTO</w:t>
      </w:r>
      <w:r w:rsidR="000577E5" w:rsidRPr="009A5D5B">
        <w:rPr>
          <w:sz w:val="24"/>
          <w:szCs w:val="24"/>
          <w:lang w:val="it-IT"/>
        </w:rPr>
        <w:t xml:space="preserve"> </w:t>
      </w:r>
      <w:r w:rsidR="00BD5BA1" w:rsidRPr="009A5D5B">
        <w:rPr>
          <w:sz w:val="24"/>
          <w:szCs w:val="24"/>
          <w:lang w:val="it-IT"/>
        </w:rPr>
        <w:t>che in conformità dell’art. 192 del D. Lgs. 267/2000 e art. 32 c. 2 del D. Lgs. 50/2016:</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a)</w:t>
      </w:r>
      <w:r w:rsidR="00C00458">
        <w:rPr>
          <w:sz w:val="24"/>
          <w:szCs w:val="24"/>
          <w:lang w:val="it-IT"/>
        </w:rPr>
        <w:t xml:space="preserve"> </w:t>
      </w:r>
      <w:r w:rsidRPr="009A5D5B">
        <w:rPr>
          <w:sz w:val="24"/>
          <w:szCs w:val="24"/>
          <w:lang w:val="it-IT"/>
        </w:rPr>
        <w:t xml:space="preserve">Il fine che il contratto intende perseguire è quello di provvedere </w:t>
      </w:r>
      <w:bookmarkStart w:id="1" w:name="_GoBack"/>
      <w:bookmarkEnd w:id="1"/>
      <w:r w:rsidR="002A5335" w:rsidRPr="009A5D5B">
        <w:rPr>
          <w:sz w:val="24"/>
          <w:szCs w:val="24"/>
          <w:lang w:val="it-IT"/>
        </w:rPr>
        <w:t>all’affidamento della</w:t>
      </w:r>
      <w:r w:rsidR="00B63E11">
        <w:rPr>
          <w:sz w:val="24"/>
          <w:szCs w:val="24"/>
          <w:lang w:val="it-IT"/>
        </w:rPr>
        <w:t xml:space="preserve"> </w:t>
      </w:r>
      <w:r w:rsidRPr="009A5D5B">
        <w:rPr>
          <w:sz w:val="24"/>
          <w:szCs w:val="24"/>
          <w:lang w:val="it-IT"/>
        </w:rPr>
        <w:t>gestione</w:t>
      </w:r>
      <w:r w:rsidR="00B63E11">
        <w:rPr>
          <w:sz w:val="24"/>
          <w:szCs w:val="24"/>
          <w:lang w:val="it-IT"/>
        </w:rPr>
        <w:t xml:space="preserve"> in concessione</w:t>
      </w:r>
      <w:r w:rsidRPr="009A5D5B">
        <w:rPr>
          <w:sz w:val="24"/>
          <w:szCs w:val="24"/>
          <w:lang w:val="it-IT"/>
        </w:rPr>
        <w:t xml:space="preserve"> del servizio </w:t>
      </w:r>
      <w:r w:rsidR="00B63E11">
        <w:rPr>
          <w:sz w:val="24"/>
          <w:szCs w:val="24"/>
          <w:lang w:val="it-IT"/>
        </w:rPr>
        <w:t xml:space="preserve">refezione scolastica, </w:t>
      </w:r>
      <w:r w:rsidR="00C00458">
        <w:rPr>
          <w:sz w:val="24"/>
          <w:szCs w:val="24"/>
          <w:lang w:val="it-IT"/>
        </w:rPr>
        <w:t xml:space="preserve">al migliore </w:t>
      </w:r>
      <w:r w:rsidR="00C00458">
        <w:rPr>
          <w:sz w:val="24"/>
          <w:szCs w:val="24"/>
          <w:lang w:val="it-IT"/>
        </w:rPr>
        <w:lastRenderedPageBreak/>
        <w:t>offerente</w:t>
      </w:r>
      <w:r w:rsidRPr="009A5D5B">
        <w:rPr>
          <w:sz w:val="24"/>
          <w:szCs w:val="24"/>
          <w:lang w:val="it-IT"/>
        </w:rPr>
        <w:t>;</w:t>
      </w:r>
    </w:p>
    <w:p w:rsidR="00B63E11" w:rsidRDefault="00BD5BA1" w:rsidP="00BD5BA1">
      <w:pPr>
        <w:tabs>
          <w:tab w:val="left" w:pos="4111"/>
        </w:tabs>
        <w:spacing w:line="276" w:lineRule="auto"/>
        <w:ind w:right="213"/>
        <w:jc w:val="both"/>
        <w:rPr>
          <w:sz w:val="24"/>
          <w:szCs w:val="24"/>
          <w:lang w:val="it-IT"/>
        </w:rPr>
      </w:pPr>
      <w:r w:rsidRPr="009A5D5B">
        <w:rPr>
          <w:sz w:val="24"/>
          <w:szCs w:val="24"/>
          <w:lang w:val="it-IT"/>
        </w:rPr>
        <w:t>b) L’oggetto del Contratto è la “</w:t>
      </w:r>
      <w:r w:rsidR="00B63E11" w:rsidRPr="00B63E11">
        <w:rPr>
          <w:sz w:val="24"/>
          <w:szCs w:val="24"/>
          <w:lang w:val="it-IT"/>
        </w:rPr>
        <w:t>L’AFFIDAMENTO  DELLA GESTIONE IN CONCESSIONE DEL SERVIZIO DI REFEZIONE SCOLASTICA PER LA SCUOLA DELL’INFANZIA, MICRO NIDO E SCUOLA ELEMENTARE DI GERE</w:t>
      </w:r>
      <w:r w:rsidR="00B63E11">
        <w:rPr>
          <w:sz w:val="24"/>
          <w:szCs w:val="24"/>
          <w:lang w:val="it-IT"/>
        </w:rPr>
        <w:t>NZAGO A.S. 2017/2018- 2018/2019” per l’importo complessivo di €</w:t>
      </w:r>
      <w:r w:rsidR="00B63E11" w:rsidRPr="00B63E11">
        <w:rPr>
          <w:sz w:val="24"/>
          <w:szCs w:val="24"/>
          <w:lang w:val="it-IT"/>
        </w:rPr>
        <w:t>117.284,80</w:t>
      </w:r>
      <w:r w:rsidR="00B63E11">
        <w:rPr>
          <w:sz w:val="24"/>
          <w:szCs w:val="24"/>
          <w:lang w:val="it-IT"/>
        </w:rPr>
        <w:t>;</w:t>
      </w:r>
    </w:p>
    <w:p w:rsidR="00BD5BA1" w:rsidRPr="009A5D5B" w:rsidRDefault="00BD5BA1" w:rsidP="00BD5BA1">
      <w:pPr>
        <w:tabs>
          <w:tab w:val="left" w:pos="4111"/>
        </w:tabs>
        <w:spacing w:line="276" w:lineRule="auto"/>
        <w:ind w:right="213"/>
        <w:jc w:val="both"/>
        <w:rPr>
          <w:sz w:val="24"/>
          <w:szCs w:val="24"/>
          <w:lang w:val="it-IT"/>
        </w:rPr>
      </w:pPr>
      <w:r w:rsidRPr="009A5D5B">
        <w:rPr>
          <w:sz w:val="24"/>
          <w:szCs w:val="24"/>
          <w:lang w:val="it-IT"/>
        </w:rPr>
        <w:t>c) Le clausole ritenute essenziali, sono quelle previste nella documentazione di  gara</w:t>
      </w:r>
      <w:r w:rsidR="00C00458">
        <w:rPr>
          <w:sz w:val="24"/>
          <w:szCs w:val="24"/>
          <w:lang w:val="it-IT"/>
        </w:rPr>
        <w:t xml:space="preserve"> e nel capitolato speciale</w:t>
      </w:r>
      <w:r w:rsidR="00B63E11">
        <w:rPr>
          <w:sz w:val="24"/>
          <w:szCs w:val="24"/>
          <w:lang w:val="it-IT"/>
        </w:rPr>
        <w:t xml:space="preserve"> d’appalto</w:t>
      </w:r>
      <w:r w:rsidRPr="009A5D5B">
        <w:rPr>
          <w:sz w:val="24"/>
          <w:szCs w:val="24"/>
          <w:lang w:val="it-IT"/>
        </w:rPr>
        <w:t>;</w:t>
      </w:r>
    </w:p>
    <w:p w:rsidR="00B63E11" w:rsidRDefault="00BD5BA1" w:rsidP="00BD5BA1">
      <w:pPr>
        <w:tabs>
          <w:tab w:val="left" w:pos="4111"/>
        </w:tabs>
        <w:spacing w:line="276" w:lineRule="auto"/>
        <w:ind w:right="213"/>
        <w:jc w:val="both"/>
        <w:rPr>
          <w:sz w:val="24"/>
          <w:szCs w:val="24"/>
          <w:lang w:val="it-IT"/>
        </w:rPr>
      </w:pPr>
      <w:r w:rsidRPr="009A5D5B">
        <w:rPr>
          <w:sz w:val="24"/>
          <w:szCs w:val="24"/>
          <w:lang w:val="it-IT"/>
        </w:rPr>
        <w:t xml:space="preserve">d) La scelta del contraente avverrà </w:t>
      </w:r>
      <w:r w:rsidR="00C00458">
        <w:rPr>
          <w:sz w:val="24"/>
          <w:szCs w:val="24"/>
          <w:lang w:val="it-IT"/>
        </w:rPr>
        <w:t xml:space="preserve">ai sensi dell’art. 36 comma 2, lett. B D.Lgs 50/2016, </w:t>
      </w:r>
      <w:r w:rsidRPr="009A5D5B">
        <w:rPr>
          <w:sz w:val="24"/>
          <w:szCs w:val="24"/>
          <w:lang w:val="it-IT"/>
        </w:rPr>
        <w:t>attraverso procedura telematica di acquisto nell’ambito della Piattaforma Sintel di Arca Lombardia</w:t>
      </w:r>
      <w:r w:rsidR="00B63E11">
        <w:rPr>
          <w:sz w:val="24"/>
          <w:szCs w:val="24"/>
          <w:lang w:val="it-IT"/>
        </w:rPr>
        <w:t>, trattandosi di importo inferiore alla soglia comunitaria;</w:t>
      </w:r>
    </w:p>
    <w:p w:rsidR="00B63E11" w:rsidRDefault="00B63E11" w:rsidP="00BD5BA1">
      <w:pPr>
        <w:tabs>
          <w:tab w:val="left" w:pos="4111"/>
        </w:tabs>
        <w:spacing w:line="276" w:lineRule="auto"/>
        <w:ind w:right="213"/>
        <w:jc w:val="both"/>
        <w:rPr>
          <w:sz w:val="24"/>
          <w:szCs w:val="24"/>
          <w:lang w:val="it-IT"/>
        </w:rPr>
      </w:pPr>
      <w:r>
        <w:rPr>
          <w:sz w:val="24"/>
          <w:szCs w:val="24"/>
          <w:lang w:val="it-IT"/>
        </w:rPr>
        <w:t>e)</w:t>
      </w:r>
      <w:r w:rsidRPr="00B63E11">
        <w:rPr>
          <w:sz w:val="24"/>
          <w:szCs w:val="24"/>
          <w:lang w:val="it-IT"/>
        </w:rPr>
        <w:t xml:space="preserve"> il criterio di aggiudicazione sarà quello dell’Offerta Economicamente Vantaggiosa, come indicato ed esplicitato negli atti di gara;</w:t>
      </w:r>
    </w:p>
    <w:p w:rsidR="00B63E11" w:rsidRDefault="00B63E11" w:rsidP="00BD5BA1">
      <w:pPr>
        <w:tabs>
          <w:tab w:val="left" w:pos="4111"/>
        </w:tabs>
        <w:spacing w:line="276" w:lineRule="auto"/>
        <w:ind w:right="213"/>
        <w:jc w:val="both"/>
        <w:rPr>
          <w:sz w:val="24"/>
          <w:szCs w:val="24"/>
          <w:lang w:val="it-IT"/>
        </w:rPr>
      </w:pPr>
    </w:p>
    <w:p w:rsidR="000577E5" w:rsidRDefault="00B63E11" w:rsidP="00BD5BA1">
      <w:pPr>
        <w:tabs>
          <w:tab w:val="left" w:pos="4111"/>
        </w:tabs>
        <w:spacing w:line="276" w:lineRule="auto"/>
        <w:ind w:right="213"/>
        <w:jc w:val="both"/>
        <w:rPr>
          <w:sz w:val="24"/>
          <w:szCs w:val="24"/>
          <w:lang w:val="it-IT"/>
        </w:rPr>
      </w:pPr>
      <w:r>
        <w:rPr>
          <w:sz w:val="24"/>
          <w:szCs w:val="24"/>
          <w:lang w:val="it-IT"/>
        </w:rPr>
        <w:t xml:space="preserve"> 5</w:t>
      </w:r>
      <w:r w:rsidR="000577E5">
        <w:rPr>
          <w:sz w:val="24"/>
          <w:szCs w:val="24"/>
          <w:lang w:val="it-IT"/>
        </w:rPr>
        <w:t xml:space="preserve">) </w:t>
      </w:r>
      <w:r w:rsidR="000577E5" w:rsidRPr="000577E5">
        <w:rPr>
          <w:b/>
          <w:sz w:val="24"/>
          <w:szCs w:val="24"/>
          <w:lang w:val="it-IT"/>
        </w:rPr>
        <w:t>DI PRECISARE</w:t>
      </w:r>
      <w:r w:rsidR="000577E5" w:rsidRPr="000577E5">
        <w:rPr>
          <w:sz w:val="24"/>
          <w:szCs w:val="24"/>
          <w:lang w:val="it-IT"/>
        </w:rPr>
        <w:t xml:space="preserve"> che tutta la documentazione sarà inserita nella piattaforma del Sintel di Arca Lombardia che si procederà a mezzo</w:t>
      </w:r>
      <w:r w:rsidR="00EC719E">
        <w:rPr>
          <w:sz w:val="24"/>
          <w:szCs w:val="24"/>
          <w:lang w:val="it-IT"/>
        </w:rPr>
        <w:t xml:space="preserve"> Lettera di invito</w:t>
      </w:r>
      <w:r w:rsidR="00C00458">
        <w:rPr>
          <w:sz w:val="24"/>
          <w:szCs w:val="24"/>
          <w:lang w:val="it-IT"/>
        </w:rPr>
        <w:t>;</w:t>
      </w:r>
    </w:p>
    <w:p w:rsidR="00C00458" w:rsidRPr="009A5D5B" w:rsidRDefault="00C00458" w:rsidP="00BD5BA1">
      <w:pPr>
        <w:tabs>
          <w:tab w:val="left" w:pos="4111"/>
        </w:tabs>
        <w:spacing w:line="276" w:lineRule="auto"/>
        <w:ind w:right="213"/>
        <w:jc w:val="both"/>
        <w:rPr>
          <w:sz w:val="24"/>
          <w:szCs w:val="24"/>
          <w:lang w:val="it-IT"/>
        </w:rPr>
      </w:pPr>
    </w:p>
    <w:p w:rsidR="001424FE" w:rsidRDefault="00B63E11" w:rsidP="00BD5BA1">
      <w:pPr>
        <w:tabs>
          <w:tab w:val="left" w:pos="4111"/>
        </w:tabs>
        <w:spacing w:line="276" w:lineRule="auto"/>
        <w:ind w:right="213"/>
        <w:jc w:val="both"/>
        <w:rPr>
          <w:sz w:val="24"/>
          <w:szCs w:val="24"/>
          <w:lang w:val="it-IT"/>
        </w:rPr>
      </w:pPr>
      <w:r>
        <w:rPr>
          <w:sz w:val="24"/>
          <w:szCs w:val="24"/>
          <w:lang w:val="it-IT"/>
        </w:rPr>
        <w:t>6</w:t>
      </w:r>
      <w:r w:rsidR="00BD5BA1" w:rsidRPr="009A5D5B">
        <w:rPr>
          <w:sz w:val="24"/>
          <w:szCs w:val="24"/>
          <w:lang w:val="it-IT"/>
        </w:rPr>
        <w:t xml:space="preserve">) </w:t>
      </w:r>
      <w:r w:rsidR="000577E5" w:rsidRPr="000577E5">
        <w:rPr>
          <w:b/>
          <w:sz w:val="24"/>
          <w:szCs w:val="24"/>
          <w:lang w:val="it-IT"/>
        </w:rPr>
        <w:t>DI DARE ATTO</w:t>
      </w:r>
      <w:r w:rsidR="000577E5" w:rsidRPr="009A5D5B">
        <w:rPr>
          <w:sz w:val="24"/>
          <w:szCs w:val="24"/>
          <w:lang w:val="it-IT"/>
        </w:rPr>
        <w:t xml:space="preserve"> </w:t>
      </w:r>
      <w:r w:rsidR="00BD5BA1" w:rsidRPr="009A5D5B">
        <w:rPr>
          <w:sz w:val="24"/>
          <w:szCs w:val="24"/>
          <w:lang w:val="it-IT"/>
        </w:rPr>
        <w:t xml:space="preserve">che il contratto è finanziato con le tariffe riscosse </w:t>
      </w:r>
      <w:r w:rsidR="009A5D5B" w:rsidRPr="009A5D5B">
        <w:rPr>
          <w:sz w:val="24"/>
          <w:szCs w:val="24"/>
          <w:lang w:val="it-IT"/>
        </w:rPr>
        <w:t>direttamente</w:t>
      </w:r>
      <w:r w:rsidR="00BD5BA1" w:rsidRPr="009A5D5B">
        <w:rPr>
          <w:sz w:val="24"/>
          <w:szCs w:val="24"/>
          <w:lang w:val="it-IT"/>
        </w:rPr>
        <w:t xml:space="preserve"> dal Concessionario presso l’utenza</w:t>
      </w:r>
      <w:r w:rsidR="00EC719E">
        <w:rPr>
          <w:sz w:val="24"/>
          <w:szCs w:val="24"/>
          <w:lang w:val="it-IT"/>
        </w:rPr>
        <w:t>, così</w:t>
      </w:r>
      <w:r w:rsidR="000577E5">
        <w:rPr>
          <w:sz w:val="24"/>
          <w:szCs w:val="24"/>
          <w:lang w:val="it-IT"/>
        </w:rPr>
        <w:t xml:space="preserve"> come risultanti dal ribasso applicato in sede di gara;</w:t>
      </w:r>
    </w:p>
    <w:p w:rsidR="000577E5" w:rsidRDefault="000577E5" w:rsidP="00B63E11">
      <w:pPr>
        <w:pStyle w:val="NormaleWeb"/>
        <w:tabs>
          <w:tab w:val="left" w:pos="1638"/>
        </w:tabs>
        <w:spacing w:before="0" w:beforeAutospacing="0" w:after="0"/>
        <w:jc w:val="both"/>
      </w:pPr>
    </w:p>
    <w:p w:rsidR="00BD5BA1" w:rsidRDefault="00B63E11" w:rsidP="00BD5BA1">
      <w:pPr>
        <w:tabs>
          <w:tab w:val="left" w:pos="4111"/>
        </w:tabs>
        <w:spacing w:line="276" w:lineRule="auto"/>
        <w:ind w:right="213"/>
        <w:jc w:val="both"/>
        <w:rPr>
          <w:sz w:val="24"/>
          <w:szCs w:val="24"/>
          <w:lang w:val="it-IT"/>
        </w:rPr>
      </w:pPr>
      <w:r>
        <w:rPr>
          <w:sz w:val="24"/>
          <w:szCs w:val="24"/>
          <w:lang w:val="it-IT"/>
        </w:rPr>
        <w:t>7</w:t>
      </w:r>
      <w:r w:rsidR="00BD5BA1" w:rsidRPr="009A5D5B">
        <w:rPr>
          <w:sz w:val="24"/>
          <w:szCs w:val="24"/>
          <w:lang w:val="it-IT"/>
        </w:rPr>
        <w:t xml:space="preserve">) </w:t>
      </w:r>
      <w:r w:rsidR="000577E5" w:rsidRPr="000577E5">
        <w:rPr>
          <w:b/>
          <w:sz w:val="24"/>
          <w:szCs w:val="24"/>
          <w:lang w:val="it-IT"/>
        </w:rPr>
        <w:t>DI ACCERTARE</w:t>
      </w:r>
      <w:r w:rsidR="00BD5BA1" w:rsidRPr="009A5D5B">
        <w:rPr>
          <w:sz w:val="24"/>
          <w:szCs w:val="24"/>
          <w:lang w:val="it-IT"/>
        </w:rPr>
        <w:t>, ai fini del con</w:t>
      </w:r>
      <w:r w:rsidR="00C00458">
        <w:rPr>
          <w:sz w:val="24"/>
          <w:szCs w:val="24"/>
          <w:lang w:val="it-IT"/>
        </w:rPr>
        <w:t xml:space="preserve">trollo preventivo di regolarità </w:t>
      </w:r>
      <w:r w:rsidR="00BD5BA1" w:rsidRPr="009A5D5B">
        <w:rPr>
          <w:sz w:val="24"/>
          <w:szCs w:val="24"/>
          <w:lang w:val="it-IT"/>
        </w:rPr>
        <w:t>amministrativa – contabile di cui all’art. 147 bis, comma 1, del D. Lgs. N. 267/2000, la regolarità tecnica del presente provvedimento in ordine alla regolarità, legittimità e correttezza dell’azione amministrativa, il cui parere favorevole è reso unitamente alla sottoscrizione del presente provvedimento da parte del responsabile del servizio;</w:t>
      </w:r>
    </w:p>
    <w:p w:rsidR="000577E5" w:rsidRPr="009A5D5B" w:rsidRDefault="000577E5" w:rsidP="00BD5BA1">
      <w:pPr>
        <w:tabs>
          <w:tab w:val="left" w:pos="4111"/>
        </w:tabs>
        <w:spacing w:line="276" w:lineRule="auto"/>
        <w:ind w:right="213"/>
        <w:jc w:val="both"/>
        <w:rPr>
          <w:sz w:val="24"/>
          <w:szCs w:val="24"/>
          <w:lang w:val="it-IT"/>
        </w:rPr>
      </w:pPr>
    </w:p>
    <w:p w:rsidR="00BD5BA1" w:rsidRDefault="00B63E11" w:rsidP="00BD5BA1">
      <w:pPr>
        <w:tabs>
          <w:tab w:val="left" w:pos="4111"/>
        </w:tabs>
        <w:spacing w:line="276" w:lineRule="auto"/>
        <w:ind w:right="213"/>
        <w:jc w:val="both"/>
        <w:rPr>
          <w:sz w:val="24"/>
          <w:szCs w:val="24"/>
          <w:lang w:val="it-IT"/>
        </w:rPr>
      </w:pPr>
      <w:r>
        <w:rPr>
          <w:sz w:val="24"/>
          <w:szCs w:val="24"/>
          <w:lang w:val="it-IT"/>
        </w:rPr>
        <w:t>8</w:t>
      </w:r>
      <w:r w:rsidR="00BD5BA1" w:rsidRPr="009A5D5B">
        <w:rPr>
          <w:sz w:val="24"/>
          <w:szCs w:val="24"/>
          <w:lang w:val="it-IT"/>
        </w:rPr>
        <w:t xml:space="preserve">) </w:t>
      </w:r>
      <w:r w:rsidR="000577E5" w:rsidRPr="000577E5">
        <w:rPr>
          <w:b/>
          <w:sz w:val="24"/>
          <w:szCs w:val="24"/>
          <w:lang w:val="it-IT"/>
        </w:rPr>
        <w:t>DI DARE ATTO</w:t>
      </w:r>
      <w:r w:rsidR="000577E5" w:rsidRPr="009A5D5B">
        <w:rPr>
          <w:sz w:val="24"/>
          <w:szCs w:val="24"/>
          <w:lang w:val="it-IT"/>
        </w:rPr>
        <w:t xml:space="preserve"> </w:t>
      </w:r>
      <w:r w:rsidR="00BD5BA1" w:rsidRPr="009A5D5B">
        <w:rPr>
          <w:sz w:val="24"/>
          <w:szCs w:val="24"/>
          <w:lang w:val="it-IT"/>
        </w:rPr>
        <w:t>che l’esito dell’affidamento sarà pubblicizzato mediante pubblicazione all’albo on line e sul sito del Comune di Gerenzago;</w:t>
      </w:r>
    </w:p>
    <w:p w:rsidR="000577E5" w:rsidRPr="009A5D5B" w:rsidRDefault="000577E5" w:rsidP="00BD5BA1">
      <w:pPr>
        <w:tabs>
          <w:tab w:val="left" w:pos="4111"/>
        </w:tabs>
        <w:spacing w:line="276" w:lineRule="auto"/>
        <w:ind w:right="213"/>
        <w:jc w:val="both"/>
        <w:rPr>
          <w:sz w:val="24"/>
          <w:szCs w:val="24"/>
          <w:lang w:val="it-IT"/>
        </w:rPr>
      </w:pPr>
    </w:p>
    <w:p w:rsidR="00BD5BA1" w:rsidRDefault="00B63E11" w:rsidP="00BD5BA1">
      <w:pPr>
        <w:tabs>
          <w:tab w:val="left" w:pos="4111"/>
        </w:tabs>
        <w:spacing w:line="276" w:lineRule="auto"/>
        <w:ind w:right="213"/>
        <w:jc w:val="both"/>
        <w:rPr>
          <w:sz w:val="24"/>
          <w:szCs w:val="24"/>
          <w:lang w:val="it-IT"/>
        </w:rPr>
      </w:pPr>
      <w:r>
        <w:rPr>
          <w:sz w:val="24"/>
          <w:szCs w:val="24"/>
          <w:lang w:val="it-IT"/>
        </w:rPr>
        <w:t>9</w:t>
      </w:r>
      <w:r w:rsidR="00BD5BA1" w:rsidRPr="009A5D5B">
        <w:rPr>
          <w:sz w:val="24"/>
          <w:szCs w:val="24"/>
          <w:lang w:val="it-IT"/>
        </w:rPr>
        <w:t xml:space="preserve">) </w:t>
      </w:r>
      <w:r w:rsidR="000577E5" w:rsidRPr="000577E5">
        <w:rPr>
          <w:b/>
          <w:sz w:val="24"/>
          <w:szCs w:val="24"/>
          <w:lang w:val="it-IT"/>
        </w:rPr>
        <w:t>DI DARE ATTO</w:t>
      </w:r>
      <w:r w:rsidR="000577E5" w:rsidRPr="009A5D5B">
        <w:rPr>
          <w:sz w:val="24"/>
          <w:szCs w:val="24"/>
          <w:lang w:val="it-IT"/>
        </w:rPr>
        <w:t xml:space="preserve"> </w:t>
      </w:r>
      <w:r w:rsidR="00BD5BA1" w:rsidRPr="009A5D5B">
        <w:rPr>
          <w:sz w:val="24"/>
          <w:szCs w:val="24"/>
          <w:lang w:val="it-IT"/>
        </w:rPr>
        <w:t>che il responsabile del procedimento è il Responsabile Mandrini Daniele;</w:t>
      </w:r>
    </w:p>
    <w:p w:rsidR="000577E5" w:rsidRPr="009A5D5B" w:rsidRDefault="000577E5" w:rsidP="00BD5BA1">
      <w:pPr>
        <w:tabs>
          <w:tab w:val="left" w:pos="4111"/>
        </w:tabs>
        <w:spacing w:line="276" w:lineRule="auto"/>
        <w:ind w:right="213"/>
        <w:jc w:val="both"/>
        <w:rPr>
          <w:sz w:val="24"/>
          <w:szCs w:val="24"/>
          <w:lang w:val="it-IT"/>
        </w:rPr>
      </w:pPr>
    </w:p>
    <w:p w:rsidR="00BD5BA1" w:rsidRDefault="00B63E11" w:rsidP="00BD5BA1">
      <w:pPr>
        <w:tabs>
          <w:tab w:val="left" w:pos="4111"/>
        </w:tabs>
        <w:spacing w:line="276" w:lineRule="auto"/>
        <w:ind w:right="213"/>
        <w:jc w:val="both"/>
        <w:rPr>
          <w:sz w:val="24"/>
          <w:szCs w:val="24"/>
          <w:lang w:val="it-IT"/>
        </w:rPr>
      </w:pPr>
      <w:r>
        <w:rPr>
          <w:sz w:val="24"/>
          <w:szCs w:val="24"/>
          <w:lang w:val="it-IT"/>
        </w:rPr>
        <w:t>10</w:t>
      </w:r>
      <w:r w:rsidR="00BD5BA1" w:rsidRPr="009A5D5B">
        <w:rPr>
          <w:sz w:val="24"/>
          <w:szCs w:val="24"/>
          <w:lang w:val="it-IT"/>
        </w:rPr>
        <w:t xml:space="preserve">) </w:t>
      </w:r>
      <w:r w:rsidR="000577E5" w:rsidRPr="000577E5">
        <w:rPr>
          <w:b/>
          <w:sz w:val="24"/>
          <w:szCs w:val="24"/>
          <w:lang w:val="it-IT"/>
        </w:rPr>
        <w:t>DI TRASMETTERE</w:t>
      </w:r>
      <w:r w:rsidR="000577E5" w:rsidRPr="009A5D5B">
        <w:rPr>
          <w:sz w:val="24"/>
          <w:szCs w:val="24"/>
          <w:lang w:val="it-IT"/>
        </w:rPr>
        <w:t xml:space="preserve"> </w:t>
      </w:r>
      <w:r w:rsidR="00BD5BA1" w:rsidRPr="009A5D5B">
        <w:rPr>
          <w:sz w:val="24"/>
          <w:szCs w:val="24"/>
          <w:lang w:val="it-IT"/>
        </w:rPr>
        <w:t>copia della presente determinazione all’ufficio di segreteria per gli obblighi di trasparenza di cui agli artt. 37 e 23 del D. Lgs. 33/2013, anche agli effetti dell’art. 1, comma 32, della L. n. 190/2012, da inserire i dati sul sito istituzionale “Amministrazione trasparente”;</w:t>
      </w:r>
    </w:p>
    <w:p w:rsidR="006761F7" w:rsidRDefault="006761F7" w:rsidP="006761F7">
      <w:pPr>
        <w:tabs>
          <w:tab w:val="left" w:pos="4111"/>
        </w:tabs>
        <w:spacing w:line="276" w:lineRule="auto"/>
        <w:ind w:right="213"/>
        <w:rPr>
          <w:sz w:val="24"/>
          <w:szCs w:val="24"/>
          <w:lang w:val="it-IT"/>
        </w:rPr>
      </w:pPr>
    </w:p>
    <w:p w:rsidR="006761F7" w:rsidRDefault="006761F7" w:rsidP="006761F7">
      <w:pPr>
        <w:tabs>
          <w:tab w:val="left" w:pos="4111"/>
        </w:tabs>
        <w:spacing w:line="276" w:lineRule="auto"/>
        <w:ind w:right="213"/>
        <w:rPr>
          <w:sz w:val="24"/>
          <w:szCs w:val="24"/>
          <w:lang w:val="it-IT"/>
        </w:rPr>
      </w:pPr>
      <w:r>
        <w:rPr>
          <w:sz w:val="24"/>
          <w:szCs w:val="24"/>
          <w:lang w:val="it-IT"/>
        </w:rPr>
        <w:t xml:space="preserve">Gerenzago, Lì </w:t>
      </w:r>
      <w:r w:rsidR="00B63E11">
        <w:rPr>
          <w:sz w:val="24"/>
          <w:szCs w:val="24"/>
          <w:lang w:val="it-IT"/>
        </w:rPr>
        <w:t>1</w:t>
      </w:r>
      <w:r>
        <w:rPr>
          <w:sz w:val="24"/>
          <w:szCs w:val="24"/>
          <w:lang w:val="it-IT"/>
        </w:rPr>
        <w:t>7.07.2017</w:t>
      </w:r>
    </w:p>
    <w:p w:rsidR="006761F7" w:rsidRDefault="006761F7" w:rsidP="006761F7">
      <w:pPr>
        <w:tabs>
          <w:tab w:val="left" w:pos="4111"/>
        </w:tabs>
        <w:spacing w:line="276" w:lineRule="auto"/>
        <w:ind w:right="213"/>
        <w:jc w:val="center"/>
        <w:rPr>
          <w:sz w:val="24"/>
          <w:szCs w:val="24"/>
          <w:lang w:val="it-IT"/>
        </w:rPr>
      </w:pPr>
    </w:p>
    <w:p w:rsidR="006761F7" w:rsidRDefault="006761F7" w:rsidP="006761F7">
      <w:pPr>
        <w:tabs>
          <w:tab w:val="left" w:pos="4111"/>
        </w:tabs>
        <w:spacing w:line="276" w:lineRule="auto"/>
        <w:ind w:right="213"/>
        <w:jc w:val="center"/>
        <w:rPr>
          <w:sz w:val="24"/>
          <w:szCs w:val="24"/>
          <w:lang w:val="it-IT"/>
        </w:rPr>
      </w:pPr>
      <w:r>
        <w:rPr>
          <w:sz w:val="24"/>
          <w:szCs w:val="24"/>
          <w:lang w:val="it-IT"/>
        </w:rPr>
        <w:t>IL RESPONSABILE DEL SERVIZIO</w:t>
      </w:r>
    </w:p>
    <w:p w:rsidR="00EC719E" w:rsidRPr="009A5D5B" w:rsidRDefault="00EC719E" w:rsidP="00EC719E">
      <w:pPr>
        <w:tabs>
          <w:tab w:val="left" w:pos="4111"/>
        </w:tabs>
        <w:spacing w:line="276" w:lineRule="auto"/>
        <w:ind w:right="213"/>
        <w:jc w:val="center"/>
        <w:rPr>
          <w:sz w:val="24"/>
          <w:szCs w:val="24"/>
          <w:lang w:val="it-IT"/>
        </w:rPr>
        <w:sectPr w:rsidR="00EC719E" w:rsidRPr="009A5D5B" w:rsidSect="00CB5DF2">
          <w:footerReference w:type="default" r:id="rId8"/>
          <w:pgSz w:w="11910" w:h="16840"/>
          <w:pgMar w:top="1360" w:right="2129" w:bottom="280" w:left="1580" w:header="720" w:footer="720" w:gutter="0"/>
          <w:cols w:space="720"/>
        </w:sectPr>
      </w:pPr>
      <w:r>
        <w:rPr>
          <w:sz w:val="24"/>
          <w:szCs w:val="24"/>
          <w:lang w:val="it-IT"/>
        </w:rPr>
        <w:t>Daniele Mandrini</w:t>
      </w:r>
    </w:p>
    <w:p w:rsidR="005E3861" w:rsidRPr="009A5D5B" w:rsidRDefault="005E3861" w:rsidP="00EC719E">
      <w:pPr>
        <w:pStyle w:val="Corpotesto"/>
        <w:tabs>
          <w:tab w:val="left" w:pos="4111"/>
        </w:tabs>
        <w:spacing w:before="3" w:line="276" w:lineRule="auto"/>
        <w:ind w:right="213"/>
        <w:jc w:val="both"/>
        <w:rPr>
          <w:lang w:val="it-IT"/>
        </w:rPr>
      </w:pPr>
    </w:p>
    <w:sectPr w:rsidR="005E3861" w:rsidRPr="009A5D5B" w:rsidSect="00CB5DF2">
      <w:type w:val="continuous"/>
      <w:pgSz w:w="11910" w:h="16840"/>
      <w:pgMar w:top="920" w:right="2129" w:bottom="280" w:left="1020" w:header="720" w:footer="720" w:gutter="0"/>
      <w:cols w:num="2" w:space="720" w:equalWidth="0">
        <w:col w:w="2679" w:space="2985"/>
        <w:col w:w="41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E0" w:rsidRDefault="00942EE0" w:rsidP="006761F7">
      <w:r>
        <w:separator/>
      </w:r>
    </w:p>
  </w:endnote>
  <w:endnote w:type="continuationSeparator" w:id="0">
    <w:p w:rsidR="00942EE0" w:rsidRDefault="00942EE0" w:rsidP="0067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62257"/>
      <w:docPartObj>
        <w:docPartGallery w:val="Page Numbers (Bottom of Page)"/>
        <w:docPartUnique/>
      </w:docPartObj>
    </w:sdtPr>
    <w:sdtEndPr/>
    <w:sdtContent>
      <w:p w:rsidR="006761F7" w:rsidRDefault="006761F7">
        <w:pPr>
          <w:pStyle w:val="Pidipagina"/>
          <w:jc w:val="center"/>
        </w:pPr>
        <w:r>
          <w:fldChar w:fldCharType="begin"/>
        </w:r>
        <w:r>
          <w:instrText>PAGE   \* MERGEFORMAT</w:instrText>
        </w:r>
        <w:r>
          <w:fldChar w:fldCharType="separate"/>
        </w:r>
        <w:r w:rsidR="0048635D" w:rsidRPr="0048635D">
          <w:rPr>
            <w:noProof/>
            <w:lang w:val="it-IT"/>
          </w:rPr>
          <w:t>6</w:t>
        </w:r>
        <w:r>
          <w:fldChar w:fldCharType="end"/>
        </w:r>
      </w:p>
    </w:sdtContent>
  </w:sdt>
  <w:p w:rsidR="006761F7" w:rsidRDefault="006761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E0" w:rsidRDefault="00942EE0" w:rsidP="006761F7">
      <w:r>
        <w:separator/>
      </w:r>
    </w:p>
  </w:footnote>
  <w:footnote w:type="continuationSeparator" w:id="0">
    <w:p w:rsidR="00942EE0" w:rsidRDefault="00942EE0" w:rsidP="0067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4F5"/>
    <w:multiLevelType w:val="hybridMultilevel"/>
    <w:tmpl w:val="2D5A4F86"/>
    <w:lvl w:ilvl="0" w:tplc="460A82B8">
      <w:start w:val="1"/>
      <w:numFmt w:val="lowerLetter"/>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 w15:restartNumberingAfterBreak="0">
    <w:nsid w:val="094C5982"/>
    <w:multiLevelType w:val="hybridMultilevel"/>
    <w:tmpl w:val="0DB40F44"/>
    <w:lvl w:ilvl="0" w:tplc="0EB6C69A">
      <w:start w:val="1"/>
      <w:numFmt w:val="lowerLetter"/>
      <w:lvlText w:val="%1)"/>
      <w:lvlJc w:val="left"/>
      <w:pPr>
        <w:ind w:left="479" w:hanging="286"/>
      </w:pPr>
      <w:rPr>
        <w:rFonts w:ascii="Times New Roman" w:eastAsia="Times New Roman" w:hAnsi="Times New Roman" w:cs="Times New Roman" w:hint="default"/>
        <w:spacing w:val="-21"/>
        <w:w w:val="99"/>
        <w:sz w:val="24"/>
        <w:szCs w:val="24"/>
      </w:rPr>
    </w:lvl>
    <w:lvl w:ilvl="1" w:tplc="AAAADA40">
      <w:numFmt w:val="bullet"/>
      <w:lvlText w:val="•"/>
      <w:lvlJc w:val="left"/>
      <w:pPr>
        <w:ind w:left="1296" w:hanging="286"/>
      </w:pPr>
      <w:rPr>
        <w:rFonts w:hint="default"/>
      </w:rPr>
    </w:lvl>
    <w:lvl w:ilvl="2" w:tplc="6D9A4392">
      <w:numFmt w:val="bullet"/>
      <w:lvlText w:val="•"/>
      <w:lvlJc w:val="left"/>
      <w:pPr>
        <w:ind w:left="2113" w:hanging="286"/>
      </w:pPr>
      <w:rPr>
        <w:rFonts w:hint="default"/>
      </w:rPr>
    </w:lvl>
    <w:lvl w:ilvl="3" w:tplc="C9E0361E">
      <w:numFmt w:val="bullet"/>
      <w:lvlText w:val="•"/>
      <w:lvlJc w:val="left"/>
      <w:pPr>
        <w:ind w:left="2929" w:hanging="286"/>
      </w:pPr>
      <w:rPr>
        <w:rFonts w:hint="default"/>
      </w:rPr>
    </w:lvl>
    <w:lvl w:ilvl="4" w:tplc="8A926F26">
      <w:numFmt w:val="bullet"/>
      <w:lvlText w:val="•"/>
      <w:lvlJc w:val="left"/>
      <w:pPr>
        <w:ind w:left="3746" w:hanging="286"/>
      </w:pPr>
      <w:rPr>
        <w:rFonts w:hint="default"/>
      </w:rPr>
    </w:lvl>
    <w:lvl w:ilvl="5" w:tplc="9C328FB8">
      <w:numFmt w:val="bullet"/>
      <w:lvlText w:val="•"/>
      <w:lvlJc w:val="left"/>
      <w:pPr>
        <w:ind w:left="4563" w:hanging="286"/>
      </w:pPr>
      <w:rPr>
        <w:rFonts w:hint="default"/>
      </w:rPr>
    </w:lvl>
    <w:lvl w:ilvl="6" w:tplc="23909B36">
      <w:numFmt w:val="bullet"/>
      <w:lvlText w:val="•"/>
      <w:lvlJc w:val="left"/>
      <w:pPr>
        <w:ind w:left="5379" w:hanging="286"/>
      </w:pPr>
      <w:rPr>
        <w:rFonts w:hint="default"/>
      </w:rPr>
    </w:lvl>
    <w:lvl w:ilvl="7" w:tplc="12383654">
      <w:numFmt w:val="bullet"/>
      <w:lvlText w:val="•"/>
      <w:lvlJc w:val="left"/>
      <w:pPr>
        <w:ind w:left="6196" w:hanging="286"/>
      </w:pPr>
      <w:rPr>
        <w:rFonts w:hint="default"/>
      </w:rPr>
    </w:lvl>
    <w:lvl w:ilvl="8" w:tplc="86B0B196">
      <w:numFmt w:val="bullet"/>
      <w:lvlText w:val="•"/>
      <w:lvlJc w:val="left"/>
      <w:pPr>
        <w:ind w:left="7013" w:hanging="286"/>
      </w:pPr>
      <w:rPr>
        <w:rFonts w:hint="default"/>
      </w:rPr>
    </w:lvl>
  </w:abstractNum>
  <w:abstractNum w:abstractNumId="2" w15:restartNumberingAfterBreak="0">
    <w:nsid w:val="0F6A0080"/>
    <w:multiLevelType w:val="hybridMultilevel"/>
    <w:tmpl w:val="8B6E881A"/>
    <w:lvl w:ilvl="0" w:tplc="40A4436E">
      <w:start w:val="1"/>
      <w:numFmt w:val="lowerLetter"/>
      <w:lvlText w:val="%1)"/>
      <w:lvlJc w:val="left"/>
      <w:pPr>
        <w:ind w:left="404" w:hanging="286"/>
      </w:pPr>
      <w:rPr>
        <w:rFonts w:ascii="Times New Roman" w:eastAsia="Times New Roman" w:hAnsi="Times New Roman" w:cs="Times New Roman" w:hint="default"/>
        <w:spacing w:val="-21"/>
        <w:w w:val="99"/>
        <w:sz w:val="24"/>
        <w:szCs w:val="24"/>
      </w:rPr>
    </w:lvl>
    <w:lvl w:ilvl="1" w:tplc="5DDAE598">
      <w:start w:val="1"/>
      <w:numFmt w:val="lowerLetter"/>
      <w:lvlText w:val="%2)"/>
      <w:lvlJc w:val="left"/>
      <w:pPr>
        <w:ind w:left="679" w:hanging="286"/>
      </w:pPr>
      <w:rPr>
        <w:rFonts w:ascii="Courier New" w:eastAsia="Courier New" w:hAnsi="Courier New" w:cs="Courier New" w:hint="default"/>
        <w:w w:val="55"/>
        <w:sz w:val="24"/>
        <w:szCs w:val="24"/>
      </w:rPr>
    </w:lvl>
    <w:lvl w:ilvl="2" w:tplc="B888E844">
      <w:numFmt w:val="bullet"/>
      <w:lvlText w:val="•"/>
      <w:lvlJc w:val="left"/>
      <w:pPr>
        <w:ind w:left="1565" w:hanging="286"/>
      </w:pPr>
      <w:rPr>
        <w:rFonts w:hint="default"/>
      </w:rPr>
    </w:lvl>
    <w:lvl w:ilvl="3" w:tplc="39EC8430">
      <w:numFmt w:val="bullet"/>
      <w:lvlText w:val="•"/>
      <w:lvlJc w:val="left"/>
      <w:pPr>
        <w:ind w:left="2450" w:hanging="286"/>
      </w:pPr>
      <w:rPr>
        <w:rFonts w:hint="default"/>
      </w:rPr>
    </w:lvl>
    <w:lvl w:ilvl="4" w:tplc="B0482F2C">
      <w:numFmt w:val="bullet"/>
      <w:lvlText w:val="•"/>
      <w:lvlJc w:val="left"/>
      <w:pPr>
        <w:ind w:left="3335" w:hanging="286"/>
      </w:pPr>
      <w:rPr>
        <w:rFonts w:hint="default"/>
      </w:rPr>
    </w:lvl>
    <w:lvl w:ilvl="5" w:tplc="03B6C496">
      <w:numFmt w:val="bullet"/>
      <w:lvlText w:val="•"/>
      <w:lvlJc w:val="left"/>
      <w:pPr>
        <w:ind w:left="4220" w:hanging="286"/>
      </w:pPr>
      <w:rPr>
        <w:rFonts w:hint="default"/>
      </w:rPr>
    </w:lvl>
    <w:lvl w:ilvl="6" w:tplc="6C12716A">
      <w:numFmt w:val="bullet"/>
      <w:lvlText w:val="•"/>
      <w:lvlJc w:val="left"/>
      <w:pPr>
        <w:ind w:left="5105" w:hanging="286"/>
      </w:pPr>
      <w:rPr>
        <w:rFonts w:hint="default"/>
      </w:rPr>
    </w:lvl>
    <w:lvl w:ilvl="7" w:tplc="7B3632E4">
      <w:numFmt w:val="bullet"/>
      <w:lvlText w:val="•"/>
      <w:lvlJc w:val="left"/>
      <w:pPr>
        <w:ind w:left="5990" w:hanging="286"/>
      </w:pPr>
      <w:rPr>
        <w:rFonts w:hint="default"/>
      </w:rPr>
    </w:lvl>
    <w:lvl w:ilvl="8" w:tplc="E42E6F94">
      <w:numFmt w:val="bullet"/>
      <w:lvlText w:val="•"/>
      <w:lvlJc w:val="left"/>
      <w:pPr>
        <w:ind w:left="6876" w:hanging="286"/>
      </w:pPr>
      <w:rPr>
        <w:rFonts w:hint="default"/>
      </w:rPr>
    </w:lvl>
  </w:abstractNum>
  <w:abstractNum w:abstractNumId="3" w15:restartNumberingAfterBreak="0">
    <w:nsid w:val="120576AE"/>
    <w:multiLevelType w:val="hybridMultilevel"/>
    <w:tmpl w:val="89E20B00"/>
    <w:lvl w:ilvl="0" w:tplc="04100001">
      <w:start w:val="1"/>
      <w:numFmt w:val="bullet"/>
      <w:lvlText w:val=""/>
      <w:lvlJc w:val="left"/>
      <w:pPr>
        <w:tabs>
          <w:tab w:val="num" w:pos="784"/>
        </w:tabs>
        <w:ind w:left="7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312271"/>
    <w:multiLevelType w:val="hybridMultilevel"/>
    <w:tmpl w:val="E1F62CCA"/>
    <w:lvl w:ilvl="0" w:tplc="04100001">
      <w:start w:val="1"/>
      <w:numFmt w:val="bullet"/>
      <w:lvlText w:val=""/>
      <w:lvlJc w:val="left"/>
      <w:pPr>
        <w:ind w:left="1199" w:hanging="360"/>
      </w:pPr>
      <w:rPr>
        <w:rFonts w:ascii="Symbol" w:hAnsi="Symbol" w:hint="default"/>
      </w:rPr>
    </w:lvl>
    <w:lvl w:ilvl="1" w:tplc="04100003" w:tentative="1">
      <w:start w:val="1"/>
      <w:numFmt w:val="bullet"/>
      <w:lvlText w:val="o"/>
      <w:lvlJc w:val="left"/>
      <w:pPr>
        <w:ind w:left="1919" w:hanging="360"/>
      </w:pPr>
      <w:rPr>
        <w:rFonts w:ascii="Courier New" w:hAnsi="Courier New" w:cs="Courier New" w:hint="default"/>
      </w:rPr>
    </w:lvl>
    <w:lvl w:ilvl="2" w:tplc="04100005" w:tentative="1">
      <w:start w:val="1"/>
      <w:numFmt w:val="bullet"/>
      <w:lvlText w:val=""/>
      <w:lvlJc w:val="left"/>
      <w:pPr>
        <w:ind w:left="2639" w:hanging="360"/>
      </w:pPr>
      <w:rPr>
        <w:rFonts w:ascii="Wingdings" w:hAnsi="Wingdings" w:hint="default"/>
      </w:rPr>
    </w:lvl>
    <w:lvl w:ilvl="3" w:tplc="04100001" w:tentative="1">
      <w:start w:val="1"/>
      <w:numFmt w:val="bullet"/>
      <w:lvlText w:val=""/>
      <w:lvlJc w:val="left"/>
      <w:pPr>
        <w:ind w:left="3359" w:hanging="360"/>
      </w:pPr>
      <w:rPr>
        <w:rFonts w:ascii="Symbol" w:hAnsi="Symbol" w:hint="default"/>
      </w:rPr>
    </w:lvl>
    <w:lvl w:ilvl="4" w:tplc="04100003" w:tentative="1">
      <w:start w:val="1"/>
      <w:numFmt w:val="bullet"/>
      <w:lvlText w:val="o"/>
      <w:lvlJc w:val="left"/>
      <w:pPr>
        <w:ind w:left="4079" w:hanging="360"/>
      </w:pPr>
      <w:rPr>
        <w:rFonts w:ascii="Courier New" w:hAnsi="Courier New" w:cs="Courier New" w:hint="default"/>
      </w:rPr>
    </w:lvl>
    <w:lvl w:ilvl="5" w:tplc="04100005" w:tentative="1">
      <w:start w:val="1"/>
      <w:numFmt w:val="bullet"/>
      <w:lvlText w:val=""/>
      <w:lvlJc w:val="left"/>
      <w:pPr>
        <w:ind w:left="4799" w:hanging="360"/>
      </w:pPr>
      <w:rPr>
        <w:rFonts w:ascii="Wingdings" w:hAnsi="Wingdings" w:hint="default"/>
      </w:rPr>
    </w:lvl>
    <w:lvl w:ilvl="6" w:tplc="04100001" w:tentative="1">
      <w:start w:val="1"/>
      <w:numFmt w:val="bullet"/>
      <w:lvlText w:val=""/>
      <w:lvlJc w:val="left"/>
      <w:pPr>
        <w:ind w:left="5519" w:hanging="360"/>
      </w:pPr>
      <w:rPr>
        <w:rFonts w:ascii="Symbol" w:hAnsi="Symbol" w:hint="default"/>
      </w:rPr>
    </w:lvl>
    <w:lvl w:ilvl="7" w:tplc="04100003" w:tentative="1">
      <w:start w:val="1"/>
      <w:numFmt w:val="bullet"/>
      <w:lvlText w:val="o"/>
      <w:lvlJc w:val="left"/>
      <w:pPr>
        <w:ind w:left="6239" w:hanging="360"/>
      </w:pPr>
      <w:rPr>
        <w:rFonts w:ascii="Courier New" w:hAnsi="Courier New" w:cs="Courier New" w:hint="default"/>
      </w:rPr>
    </w:lvl>
    <w:lvl w:ilvl="8" w:tplc="04100005" w:tentative="1">
      <w:start w:val="1"/>
      <w:numFmt w:val="bullet"/>
      <w:lvlText w:val=""/>
      <w:lvlJc w:val="left"/>
      <w:pPr>
        <w:ind w:left="6959" w:hanging="360"/>
      </w:pPr>
      <w:rPr>
        <w:rFonts w:ascii="Wingdings" w:hAnsi="Wingdings" w:hint="default"/>
      </w:rPr>
    </w:lvl>
  </w:abstractNum>
  <w:abstractNum w:abstractNumId="5" w15:restartNumberingAfterBreak="0">
    <w:nsid w:val="3A156AE7"/>
    <w:multiLevelType w:val="hybridMultilevel"/>
    <w:tmpl w:val="10E2110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01F2723"/>
    <w:multiLevelType w:val="hybridMultilevel"/>
    <w:tmpl w:val="2918FF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5866D2"/>
    <w:multiLevelType w:val="hybridMultilevel"/>
    <w:tmpl w:val="BA46A728"/>
    <w:lvl w:ilvl="0" w:tplc="2CC29838">
      <w:start w:val="1"/>
      <w:numFmt w:val="decimal"/>
      <w:lvlText w:val="%1)"/>
      <w:lvlJc w:val="left"/>
      <w:pPr>
        <w:ind w:left="472" w:hanging="281"/>
        <w:jc w:val="right"/>
      </w:pPr>
      <w:rPr>
        <w:rFonts w:ascii="Times New Roman" w:eastAsia="Times New Roman" w:hAnsi="Times New Roman" w:cs="Times New Roman" w:hint="default"/>
        <w:w w:val="100"/>
        <w:sz w:val="24"/>
        <w:szCs w:val="24"/>
      </w:rPr>
    </w:lvl>
    <w:lvl w:ilvl="1" w:tplc="4BB23EDE">
      <w:start w:val="1"/>
      <w:numFmt w:val="lowerLetter"/>
      <w:lvlText w:val="%2)"/>
      <w:lvlJc w:val="left"/>
      <w:pPr>
        <w:ind w:left="832" w:hanging="360"/>
      </w:pPr>
      <w:rPr>
        <w:rFonts w:ascii="Times New Roman" w:eastAsia="Times New Roman" w:hAnsi="Times New Roman" w:cs="Times New Roman" w:hint="default"/>
        <w:spacing w:val="-7"/>
        <w:w w:val="99"/>
        <w:sz w:val="24"/>
        <w:szCs w:val="24"/>
      </w:rPr>
    </w:lvl>
    <w:lvl w:ilvl="2" w:tplc="57E2014E">
      <w:numFmt w:val="bullet"/>
      <w:lvlText w:val="•"/>
      <w:lvlJc w:val="left"/>
      <w:pPr>
        <w:ind w:left="1729" w:hanging="360"/>
      </w:pPr>
      <w:rPr>
        <w:rFonts w:hint="default"/>
      </w:rPr>
    </w:lvl>
    <w:lvl w:ilvl="3" w:tplc="4C467076">
      <w:numFmt w:val="bullet"/>
      <w:lvlText w:val="•"/>
      <w:lvlJc w:val="left"/>
      <w:pPr>
        <w:ind w:left="2619" w:hanging="360"/>
      </w:pPr>
      <w:rPr>
        <w:rFonts w:hint="default"/>
      </w:rPr>
    </w:lvl>
    <w:lvl w:ilvl="4" w:tplc="D9BA4DB0">
      <w:numFmt w:val="bullet"/>
      <w:lvlText w:val="•"/>
      <w:lvlJc w:val="left"/>
      <w:pPr>
        <w:ind w:left="3508" w:hanging="360"/>
      </w:pPr>
      <w:rPr>
        <w:rFonts w:hint="default"/>
      </w:rPr>
    </w:lvl>
    <w:lvl w:ilvl="5" w:tplc="E280D2B2">
      <w:numFmt w:val="bullet"/>
      <w:lvlText w:val="•"/>
      <w:lvlJc w:val="left"/>
      <w:pPr>
        <w:ind w:left="4398" w:hanging="360"/>
      </w:pPr>
      <w:rPr>
        <w:rFonts w:hint="default"/>
      </w:rPr>
    </w:lvl>
    <w:lvl w:ilvl="6" w:tplc="992C97B8">
      <w:numFmt w:val="bullet"/>
      <w:lvlText w:val="•"/>
      <w:lvlJc w:val="left"/>
      <w:pPr>
        <w:ind w:left="5288" w:hanging="360"/>
      </w:pPr>
      <w:rPr>
        <w:rFonts w:hint="default"/>
      </w:rPr>
    </w:lvl>
    <w:lvl w:ilvl="7" w:tplc="1862CAD0">
      <w:numFmt w:val="bullet"/>
      <w:lvlText w:val="•"/>
      <w:lvlJc w:val="left"/>
      <w:pPr>
        <w:ind w:left="6177" w:hanging="360"/>
      </w:pPr>
      <w:rPr>
        <w:rFonts w:hint="default"/>
      </w:rPr>
    </w:lvl>
    <w:lvl w:ilvl="8" w:tplc="191ED6EE">
      <w:numFmt w:val="bullet"/>
      <w:lvlText w:val="•"/>
      <w:lvlJc w:val="left"/>
      <w:pPr>
        <w:ind w:left="7067" w:hanging="360"/>
      </w:pPr>
      <w:rPr>
        <w:rFonts w:hint="default"/>
      </w:rPr>
    </w:lvl>
  </w:abstractNum>
  <w:abstractNum w:abstractNumId="8" w15:restartNumberingAfterBreak="0">
    <w:nsid w:val="5CDE77E8"/>
    <w:multiLevelType w:val="hybridMultilevel"/>
    <w:tmpl w:val="CAD85BFC"/>
    <w:lvl w:ilvl="0" w:tplc="40A4436E">
      <w:start w:val="1"/>
      <w:numFmt w:val="lowerLetter"/>
      <w:lvlText w:val="%1)"/>
      <w:lvlJc w:val="left"/>
      <w:pPr>
        <w:ind w:left="404" w:hanging="286"/>
      </w:pPr>
      <w:rPr>
        <w:rFonts w:ascii="Times New Roman" w:eastAsia="Times New Roman" w:hAnsi="Times New Roman" w:cs="Times New Roman" w:hint="default"/>
        <w:spacing w:val="-21"/>
        <w:w w:val="99"/>
        <w:sz w:val="24"/>
        <w:szCs w:val="24"/>
      </w:rPr>
    </w:lvl>
    <w:lvl w:ilvl="1" w:tplc="5DDAE598">
      <w:start w:val="1"/>
      <w:numFmt w:val="lowerLetter"/>
      <w:lvlText w:val="%2)"/>
      <w:lvlJc w:val="left"/>
      <w:pPr>
        <w:ind w:left="679" w:hanging="286"/>
      </w:pPr>
      <w:rPr>
        <w:rFonts w:ascii="Courier New" w:eastAsia="Courier New" w:hAnsi="Courier New" w:cs="Courier New" w:hint="default"/>
        <w:w w:val="55"/>
        <w:sz w:val="24"/>
        <w:szCs w:val="24"/>
      </w:rPr>
    </w:lvl>
    <w:lvl w:ilvl="2" w:tplc="B888E844">
      <w:numFmt w:val="bullet"/>
      <w:lvlText w:val="•"/>
      <w:lvlJc w:val="left"/>
      <w:pPr>
        <w:ind w:left="1565" w:hanging="286"/>
      </w:pPr>
      <w:rPr>
        <w:rFonts w:hint="default"/>
      </w:rPr>
    </w:lvl>
    <w:lvl w:ilvl="3" w:tplc="39EC8430">
      <w:numFmt w:val="bullet"/>
      <w:lvlText w:val="•"/>
      <w:lvlJc w:val="left"/>
      <w:pPr>
        <w:ind w:left="2450" w:hanging="286"/>
      </w:pPr>
      <w:rPr>
        <w:rFonts w:hint="default"/>
      </w:rPr>
    </w:lvl>
    <w:lvl w:ilvl="4" w:tplc="B0482F2C">
      <w:numFmt w:val="bullet"/>
      <w:lvlText w:val="•"/>
      <w:lvlJc w:val="left"/>
      <w:pPr>
        <w:ind w:left="3335" w:hanging="286"/>
      </w:pPr>
      <w:rPr>
        <w:rFonts w:hint="default"/>
      </w:rPr>
    </w:lvl>
    <w:lvl w:ilvl="5" w:tplc="03B6C496">
      <w:numFmt w:val="bullet"/>
      <w:lvlText w:val="•"/>
      <w:lvlJc w:val="left"/>
      <w:pPr>
        <w:ind w:left="4220" w:hanging="286"/>
      </w:pPr>
      <w:rPr>
        <w:rFonts w:hint="default"/>
      </w:rPr>
    </w:lvl>
    <w:lvl w:ilvl="6" w:tplc="6C12716A">
      <w:numFmt w:val="bullet"/>
      <w:lvlText w:val="•"/>
      <w:lvlJc w:val="left"/>
      <w:pPr>
        <w:ind w:left="5105" w:hanging="286"/>
      </w:pPr>
      <w:rPr>
        <w:rFonts w:hint="default"/>
      </w:rPr>
    </w:lvl>
    <w:lvl w:ilvl="7" w:tplc="7B3632E4">
      <w:numFmt w:val="bullet"/>
      <w:lvlText w:val="•"/>
      <w:lvlJc w:val="left"/>
      <w:pPr>
        <w:ind w:left="5990" w:hanging="286"/>
      </w:pPr>
      <w:rPr>
        <w:rFonts w:hint="default"/>
      </w:rPr>
    </w:lvl>
    <w:lvl w:ilvl="8" w:tplc="E42E6F94">
      <w:numFmt w:val="bullet"/>
      <w:lvlText w:val="•"/>
      <w:lvlJc w:val="left"/>
      <w:pPr>
        <w:ind w:left="6876" w:hanging="286"/>
      </w:pPr>
      <w:rPr>
        <w:rFonts w:hint="default"/>
      </w:rPr>
    </w:lvl>
  </w:abstractNum>
  <w:abstractNum w:abstractNumId="9" w15:restartNumberingAfterBreak="0">
    <w:nsid w:val="6A225FB1"/>
    <w:multiLevelType w:val="hybridMultilevel"/>
    <w:tmpl w:val="C67CF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0F1463"/>
    <w:multiLevelType w:val="hybridMultilevel"/>
    <w:tmpl w:val="A9A00A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B403C"/>
    <w:multiLevelType w:val="hybridMultilevel"/>
    <w:tmpl w:val="1750D940"/>
    <w:lvl w:ilvl="0" w:tplc="FAC4FD80">
      <w:numFmt w:val="bullet"/>
      <w:lvlText w:val="-"/>
      <w:lvlJc w:val="left"/>
      <w:pPr>
        <w:ind w:left="620" w:hanging="360"/>
      </w:pPr>
      <w:rPr>
        <w:rFonts w:ascii="Courier New" w:eastAsia="Courier New" w:hAnsi="Courier New" w:cs="Courier New" w:hint="default"/>
        <w:w w:val="55"/>
        <w:sz w:val="24"/>
        <w:szCs w:val="24"/>
      </w:rPr>
    </w:lvl>
    <w:lvl w:ilvl="1" w:tplc="A57865F0">
      <w:numFmt w:val="bullet"/>
      <w:lvlText w:val="-"/>
      <w:lvlJc w:val="left"/>
      <w:pPr>
        <w:ind w:left="820" w:hanging="360"/>
      </w:pPr>
      <w:rPr>
        <w:rFonts w:ascii="Courier New" w:eastAsia="Courier New" w:hAnsi="Courier New" w:cs="Courier New" w:hint="default"/>
        <w:w w:val="55"/>
        <w:sz w:val="24"/>
        <w:szCs w:val="24"/>
      </w:rPr>
    </w:lvl>
    <w:lvl w:ilvl="2" w:tplc="1E0C3800">
      <w:numFmt w:val="bullet"/>
      <w:lvlText w:val="•"/>
      <w:lvlJc w:val="left"/>
      <w:pPr>
        <w:ind w:left="1689" w:hanging="360"/>
      </w:pPr>
      <w:rPr>
        <w:rFonts w:hint="default"/>
      </w:rPr>
    </w:lvl>
    <w:lvl w:ilvl="3" w:tplc="E28A795C">
      <w:numFmt w:val="bullet"/>
      <w:lvlText w:val="•"/>
      <w:lvlJc w:val="left"/>
      <w:pPr>
        <w:ind w:left="2559" w:hanging="360"/>
      </w:pPr>
      <w:rPr>
        <w:rFonts w:hint="default"/>
      </w:rPr>
    </w:lvl>
    <w:lvl w:ilvl="4" w:tplc="4D900A4C">
      <w:numFmt w:val="bullet"/>
      <w:lvlText w:val="•"/>
      <w:lvlJc w:val="left"/>
      <w:pPr>
        <w:ind w:left="3428" w:hanging="360"/>
      </w:pPr>
      <w:rPr>
        <w:rFonts w:hint="default"/>
      </w:rPr>
    </w:lvl>
    <w:lvl w:ilvl="5" w:tplc="56882FF4">
      <w:numFmt w:val="bullet"/>
      <w:lvlText w:val="•"/>
      <w:lvlJc w:val="left"/>
      <w:pPr>
        <w:ind w:left="4298" w:hanging="360"/>
      </w:pPr>
      <w:rPr>
        <w:rFonts w:hint="default"/>
      </w:rPr>
    </w:lvl>
    <w:lvl w:ilvl="6" w:tplc="FF0AE2E4">
      <w:numFmt w:val="bullet"/>
      <w:lvlText w:val="•"/>
      <w:lvlJc w:val="left"/>
      <w:pPr>
        <w:ind w:left="5168" w:hanging="360"/>
      </w:pPr>
      <w:rPr>
        <w:rFonts w:hint="default"/>
      </w:rPr>
    </w:lvl>
    <w:lvl w:ilvl="7" w:tplc="F5ECDF48">
      <w:numFmt w:val="bullet"/>
      <w:lvlText w:val="•"/>
      <w:lvlJc w:val="left"/>
      <w:pPr>
        <w:ind w:left="6037" w:hanging="360"/>
      </w:pPr>
      <w:rPr>
        <w:rFonts w:hint="default"/>
      </w:rPr>
    </w:lvl>
    <w:lvl w:ilvl="8" w:tplc="57328628">
      <w:numFmt w:val="bullet"/>
      <w:lvlText w:val="•"/>
      <w:lvlJc w:val="left"/>
      <w:pPr>
        <w:ind w:left="6907" w:hanging="360"/>
      </w:pPr>
      <w:rPr>
        <w:rFonts w:hint="default"/>
      </w:rPr>
    </w:lvl>
  </w:abstractNum>
  <w:abstractNum w:abstractNumId="12" w15:restartNumberingAfterBreak="0">
    <w:nsid w:val="732A568C"/>
    <w:multiLevelType w:val="hybridMultilevel"/>
    <w:tmpl w:val="B164E632"/>
    <w:lvl w:ilvl="0" w:tplc="CEB215B2">
      <w:start w:val="1"/>
      <w:numFmt w:val="upperLetter"/>
      <w:lvlText w:val="%1."/>
      <w:lvlJc w:val="left"/>
      <w:pPr>
        <w:ind w:left="472" w:hanging="360"/>
      </w:pPr>
      <w:rPr>
        <w:rFonts w:ascii="Times New Roman" w:eastAsia="Times New Roman" w:hAnsi="Times New Roman" w:cs="Times New Roman" w:hint="default"/>
        <w:spacing w:val="-3"/>
        <w:w w:val="99"/>
        <w:sz w:val="24"/>
        <w:szCs w:val="24"/>
      </w:rPr>
    </w:lvl>
    <w:lvl w:ilvl="1" w:tplc="C76E66A6">
      <w:numFmt w:val="bullet"/>
      <w:lvlText w:val="•"/>
      <w:lvlJc w:val="left"/>
      <w:pPr>
        <w:ind w:left="1316" w:hanging="360"/>
      </w:pPr>
      <w:rPr>
        <w:rFonts w:hint="default"/>
      </w:rPr>
    </w:lvl>
    <w:lvl w:ilvl="2" w:tplc="7270A4AE">
      <w:numFmt w:val="bullet"/>
      <w:lvlText w:val="•"/>
      <w:lvlJc w:val="left"/>
      <w:pPr>
        <w:ind w:left="2153" w:hanging="360"/>
      </w:pPr>
      <w:rPr>
        <w:rFonts w:hint="default"/>
      </w:rPr>
    </w:lvl>
    <w:lvl w:ilvl="3" w:tplc="48A8E890">
      <w:numFmt w:val="bullet"/>
      <w:lvlText w:val="•"/>
      <w:lvlJc w:val="left"/>
      <w:pPr>
        <w:ind w:left="2989" w:hanging="360"/>
      </w:pPr>
      <w:rPr>
        <w:rFonts w:hint="default"/>
      </w:rPr>
    </w:lvl>
    <w:lvl w:ilvl="4" w:tplc="8272DEDA">
      <w:numFmt w:val="bullet"/>
      <w:lvlText w:val="•"/>
      <w:lvlJc w:val="left"/>
      <w:pPr>
        <w:ind w:left="3826" w:hanging="360"/>
      </w:pPr>
      <w:rPr>
        <w:rFonts w:hint="default"/>
      </w:rPr>
    </w:lvl>
    <w:lvl w:ilvl="5" w:tplc="0A1E9D14">
      <w:numFmt w:val="bullet"/>
      <w:lvlText w:val="•"/>
      <w:lvlJc w:val="left"/>
      <w:pPr>
        <w:ind w:left="4663" w:hanging="360"/>
      </w:pPr>
      <w:rPr>
        <w:rFonts w:hint="default"/>
      </w:rPr>
    </w:lvl>
    <w:lvl w:ilvl="6" w:tplc="81229960">
      <w:numFmt w:val="bullet"/>
      <w:lvlText w:val="•"/>
      <w:lvlJc w:val="left"/>
      <w:pPr>
        <w:ind w:left="5499" w:hanging="360"/>
      </w:pPr>
      <w:rPr>
        <w:rFonts w:hint="default"/>
      </w:rPr>
    </w:lvl>
    <w:lvl w:ilvl="7" w:tplc="73B8B95A">
      <w:numFmt w:val="bullet"/>
      <w:lvlText w:val="•"/>
      <w:lvlJc w:val="left"/>
      <w:pPr>
        <w:ind w:left="6336" w:hanging="360"/>
      </w:pPr>
      <w:rPr>
        <w:rFonts w:hint="default"/>
      </w:rPr>
    </w:lvl>
    <w:lvl w:ilvl="8" w:tplc="623E6DB8">
      <w:numFmt w:val="bullet"/>
      <w:lvlText w:val="•"/>
      <w:lvlJc w:val="left"/>
      <w:pPr>
        <w:ind w:left="7173" w:hanging="360"/>
      </w:pPr>
      <w:rPr>
        <w:rFonts w:hint="default"/>
      </w:rPr>
    </w:lvl>
  </w:abstractNum>
  <w:num w:numId="1">
    <w:abstractNumId w:val="12"/>
  </w:num>
  <w:num w:numId="2">
    <w:abstractNumId w:val="7"/>
  </w:num>
  <w:num w:numId="3">
    <w:abstractNumId w:val="11"/>
  </w:num>
  <w:num w:numId="4">
    <w:abstractNumId w:val="2"/>
  </w:num>
  <w:num w:numId="5">
    <w:abstractNumId w:val="1"/>
  </w:num>
  <w:num w:numId="6">
    <w:abstractNumId w:val="4"/>
  </w:num>
  <w:num w:numId="7">
    <w:abstractNumId w:val="10"/>
  </w:num>
  <w:num w:numId="8">
    <w:abstractNumId w:val="0"/>
  </w:num>
  <w:num w:numId="9">
    <w:abstractNumId w:val="5"/>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4"/>
    <w:rsid w:val="000577E5"/>
    <w:rsid w:val="0007696C"/>
    <w:rsid w:val="0009755E"/>
    <w:rsid w:val="000B3A5F"/>
    <w:rsid w:val="000C13FC"/>
    <w:rsid w:val="001424FE"/>
    <w:rsid w:val="00191870"/>
    <w:rsid w:val="001C541D"/>
    <w:rsid w:val="001F7DD1"/>
    <w:rsid w:val="00216955"/>
    <w:rsid w:val="002A5335"/>
    <w:rsid w:val="002F1FC4"/>
    <w:rsid w:val="00302AE4"/>
    <w:rsid w:val="00341AB6"/>
    <w:rsid w:val="0037441B"/>
    <w:rsid w:val="00453BC9"/>
    <w:rsid w:val="0048635D"/>
    <w:rsid w:val="004F7EE6"/>
    <w:rsid w:val="00505AE6"/>
    <w:rsid w:val="00561F6E"/>
    <w:rsid w:val="005709CF"/>
    <w:rsid w:val="005E3861"/>
    <w:rsid w:val="006761F7"/>
    <w:rsid w:val="00762F93"/>
    <w:rsid w:val="00871D7D"/>
    <w:rsid w:val="00942EE0"/>
    <w:rsid w:val="009A5D5B"/>
    <w:rsid w:val="00AA6CD9"/>
    <w:rsid w:val="00AA72C2"/>
    <w:rsid w:val="00B63E11"/>
    <w:rsid w:val="00B82BB9"/>
    <w:rsid w:val="00BB308B"/>
    <w:rsid w:val="00BB6AFD"/>
    <w:rsid w:val="00BD5BA1"/>
    <w:rsid w:val="00BF0E03"/>
    <w:rsid w:val="00C00458"/>
    <w:rsid w:val="00CA5A60"/>
    <w:rsid w:val="00CB5DF2"/>
    <w:rsid w:val="00CF1DE4"/>
    <w:rsid w:val="00D37C37"/>
    <w:rsid w:val="00DE6ECA"/>
    <w:rsid w:val="00DF0A16"/>
    <w:rsid w:val="00EC28B3"/>
    <w:rsid w:val="00EC719E"/>
    <w:rsid w:val="00F02E6E"/>
    <w:rsid w:val="00FB3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44819E2"/>
  <w15:docId w15:val="{5AB3C95D-B9DC-4A4C-9A6B-2B427DFD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302AE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2AE4"/>
    <w:tblPr>
      <w:tblInd w:w="0" w:type="dxa"/>
      <w:tblCellMar>
        <w:top w:w="0" w:type="dxa"/>
        <w:left w:w="0" w:type="dxa"/>
        <w:bottom w:w="0" w:type="dxa"/>
        <w:right w:w="0" w:type="dxa"/>
      </w:tblCellMar>
    </w:tblPr>
  </w:style>
  <w:style w:type="paragraph" w:styleId="Corpotesto">
    <w:name w:val="Body Text"/>
    <w:basedOn w:val="Normale"/>
    <w:uiPriority w:val="1"/>
    <w:qFormat/>
    <w:rsid w:val="00302AE4"/>
    <w:rPr>
      <w:sz w:val="24"/>
      <w:szCs w:val="24"/>
    </w:rPr>
  </w:style>
  <w:style w:type="paragraph" w:styleId="Paragrafoelenco">
    <w:name w:val="List Paragraph"/>
    <w:basedOn w:val="Normale"/>
    <w:uiPriority w:val="1"/>
    <w:qFormat/>
    <w:rsid w:val="00302AE4"/>
    <w:pPr>
      <w:ind w:left="472" w:hanging="360"/>
      <w:jc w:val="both"/>
    </w:pPr>
  </w:style>
  <w:style w:type="paragraph" w:customStyle="1" w:styleId="TableParagraph">
    <w:name w:val="Table Paragraph"/>
    <w:basedOn w:val="Normale"/>
    <w:uiPriority w:val="1"/>
    <w:qFormat/>
    <w:rsid w:val="00302AE4"/>
    <w:pPr>
      <w:spacing w:line="268" w:lineRule="exact"/>
      <w:ind w:left="67"/>
    </w:pPr>
    <w:rPr>
      <w:rFonts w:ascii="Arial" w:eastAsia="Arial" w:hAnsi="Arial" w:cs="Arial"/>
    </w:rPr>
  </w:style>
  <w:style w:type="paragraph" w:styleId="Corpodeltesto3">
    <w:name w:val="Body Text 3"/>
    <w:basedOn w:val="Normale"/>
    <w:link w:val="Corpodeltesto3Carattere"/>
    <w:uiPriority w:val="99"/>
    <w:semiHidden/>
    <w:unhideWhenUsed/>
    <w:rsid w:val="00CA5A6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A5A60"/>
    <w:rPr>
      <w:rFonts w:ascii="Times New Roman" w:eastAsia="Times New Roman" w:hAnsi="Times New Roman" w:cs="Times New Roman"/>
      <w:sz w:val="16"/>
      <w:szCs w:val="16"/>
    </w:rPr>
  </w:style>
  <w:style w:type="paragraph" w:styleId="NormaleWeb">
    <w:name w:val="Normal (Web)"/>
    <w:basedOn w:val="Normale"/>
    <w:rsid w:val="00AA72C2"/>
    <w:pPr>
      <w:widowControl/>
      <w:spacing w:before="100" w:beforeAutospacing="1" w:after="119"/>
    </w:pPr>
    <w:rPr>
      <w:sz w:val="24"/>
      <w:szCs w:val="24"/>
      <w:lang w:val="it-IT" w:eastAsia="it-IT"/>
    </w:rPr>
  </w:style>
  <w:style w:type="table" w:styleId="Grigliatabella">
    <w:name w:val="Table Grid"/>
    <w:basedOn w:val="Tabellanormale"/>
    <w:rsid w:val="00AA72C2"/>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61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61F7"/>
    <w:rPr>
      <w:rFonts w:ascii="Segoe UI" w:eastAsia="Times New Roman" w:hAnsi="Segoe UI" w:cs="Segoe UI"/>
      <w:sz w:val="18"/>
      <w:szCs w:val="18"/>
    </w:rPr>
  </w:style>
  <w:style w:type="paragraph" w:styleId="Intestazione">
    <w:name w:val="header"/>
    <w:basedOn w:val="Normale"/>
    <w:link w:val="IntestazioneCarattere"/>
    <w:uiPriority w:val="99"/>
    <w:unhideWhenUsed/>
    <w:rsid w:val="006761F7"/>
    <w:pPr>
      <w:tabs>
        <w:tab w:val="center" w:pos="4819"/>
        <w:tab w:val="right" w:pos="9638"/>
      </w:tabs>
    </w:pPr>
  </w:style>
  <w:style w:type="character" w:customStyle="1" w:styleId="IntestazioneCarattere">
    <w:name w:val="Intestazione Carattere"/>
    <w:basedOn w:val="Carpredefinitoparagrafo"/>
    <w:link w:val="Intestazione"/>
    <w:uiPriority w:val="99"/>
    <w:rsid w:val="006761F7"/>
    <w:rPr>
      <w:rFonts w:ascii="Times New Roman" w:eastAsia="Times New Roman" w:hAnsi="Times New Roman" w:cs="Times New Roman"/>
    </w:rPr>
  </w:style>
  <w:style w:type="paragraph" w:styleId="Pidipagina">
    <w:name w:val="footer"/>
    <w:basedOn w:val="Normale"/>
    <w:link w:val="PidipaginaCarattere"/>
    <w:uiPriority w:val="99"/>
    <w:unhideWhenUsed/>
    <w:rsid w:val="006761F7"/>
    <w:pPr>
      <w:tabs>
        <w:tab w:val="center" w:pos="4819"/>
        <w:tab w:val="right" w:pos="9638"/>
      </w:tabs>
    </w:pPr>
  </w:style>
  <w:style w:type="character" w:customStyle="1" w:styleId="PidipaginaCarattere">
    <w:name w:val="Piè di pagina Carattere"/>
    <w:basedOn w:val="Carpredefinitoparagrafo"/>
    <w:link w:val="Pidipagina"/>
    <w:uiPriority w:val="99"/>
    <w:rsid w:val="006761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F14C-84BA-4AD7-9ED6-72A9291F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11566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Microsoft Word - 02 DETERMINA A CONTRARRE PER AFFIDAMENTO GESTIONE ASILO NIDO COMUNALE</vt:lpstr>
    </vt:vector>
  </TitlesOfParts>
  <Company>Hewlett-Packard Company</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DETERMINA A CONTRARRE PER AFFIDAMENTO GESTIONE ASILO NIDO COMUNALE</dc:title>
  <dc:subject/>
  <dc:creator>Sociale02</dc:creator>
  <cp:keywords/>
  <dc:description/>
  <cp:lastModifiedBy>segretario.comunale</cp:lastModifiedBy>
  <cp:revision>2</cp:revision>
  <cp:lastPrinted>2017-07-07T10:42:00Z</cp:lastPrinted>
  <dcterms:created xsi:type="dcterms:W3CDTF">2017-07-17T16:28:00Z</dcterms:created>
  <dcterms:modified xsi:type="dcterms:W3CDTF">2017-07-17T16:28:00Z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2017-06-26T00:00:00Z</vt:filetime>
  </property>
</Properties>
</file>