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04" w:rsidRDefault="00191304" w:rsidP="009A3366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191304" w:rsidRPr="00125EE0" w:rsidRDefault="00191304" w:rsidP="009A3366">
      <w:pPr>
        <w:spacing w:after="0" w:line="360" w:lineRule="auto"/>
        <w:jc w:val="center"/>
        <w:rPr>
          <w:rFonts w:ascii="Times New Roman" w:hAnsi="Times New Roman"/>
          <w:b/>
          <w:color w:val="000080"/>
          <w:sz w:val="24"/>
          <w:szCs w:val="24"/>
          <w:lang w:eastAsia="it-IT"/>
        </w:rPr>
      </w:pPr>
      <w:r w:rsidRPr="00125EE0">
        <w:rPr>
          <w:rFonts w:ascii="Times New Roman" w:hAnsi="Times New Roman"/>
          <w:b/>
          <w:color w:val="000080"/>
          <w:sz w:val="24"/>
          <w:szCs w:val="24"/>
          <w:lang w:eastAsia="it-IT"/>
        </w:rPr>
        <w:t>COMUNE DI GERENZAGO</w:t>
      </w:r>
    </w:p>
    <w:p w:rsidR="00191304" w:rsidRPr="00125EE0" w:rsidRDefault="00191304" w:rsidP="009A3366">
      <w:pPr>
        <w:spacing w:after="0" w:line="360" w:lineRule="auto"/>
        <w:jc w:val="center"/>
        <w:rPr>
          <w:rFonts w:ascii="Times New Roman" w:hAnsi="Times New Roman"/>
          <w:b/>
          <w:color w:val="000080"/>
          <w:sz w:val="24"/>
          <w:szCs w:val="24"/>
          <w:lang w:eastAsia="it-IT"/>
        </w:rPr>
      </w:pPr>
      <w:r w:rsidRPr="00125EE0">
        <w:rPr>
          <w:rFonts w:ascii="Times New Roman" w:hAnsi="Times New Roman"/>
          <w:b/>
          <w:color w:val="000080"/>
          <w:sz w:val="24"/>
          <w:szCs w:val="24"/>
          <w:lang w:eastAsia="it-IT"/>
        </w:rPr>
        <w:t>PROVINCIA DI PAVIA</w:t>
      </w:r>
    </w:p>
    <w:p w:rsidR="00191304" w:rsidRDefault="00191304" w:rsidP="009A3366">
      <w:pPr>
        <w:spacing w:after="0" w:line="360" w:lineRule="auto"/>
        <w:jc w:val="center"/>
        <w:rPr>
          <w:rFonts w:ascii="Times New Roman" w:hAnsi="Times New Roman"/>
          <w:color w:val="000080"/>
          <w:sz w:val="24"/>
          <w:szCs w:val="24"/>
          <w:lang w:eastAsia="it-IT"/>
        </w:rPr>
      </w:pPr>
      <w:r w:rsidRPr="00125EE0">
        <w:rPr>
          <w:rFonts w:ascii="Times New Roman" w:hAnsi="Times New Roman"/>
          <w:color w:val="000080"/>
          <w:sz w:val="24"/>
          <w:szCs w:val="24"/>
          <w:lang w:eastAsia="it-IT"/>
        </w:rPr>
        <w:t>Via XXV aprile, 17 - CAP. 27010</w:t>
      </w:r>
    </w:p>
    <w:p w:rsidR="00191304" w:rsidRPr="00125EE0" w:rsidRDefault="00191304" w:rsidP="009A3366">
      <w:pPr>
        <w:spacing w:after="0" w:line="360" w:lineRule="auto"/>
        <w:jc w:val="center"/>
        <w:rPr>
          <w:rFonts w:ascii="Times New Roman" w:hAnsi="Times New Roman"/>
          <w:color w:val="000080"/>
          <w:sz w:val="24"/>
          <w:szCs w:val="24"/>
          <w:lang w:eastAsia="it-IT"/>
        </w:rPr>
      </w:pPr>
    </w:p>
    <w:p w:rsidR="00191304" w:rsidRPr="00125EE0" w:rsidRDefault="00191304" w:rsidP="009A33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125EE0">
        <w:rPr>
          <w:rFonts w:ascii="Times New Roman" w:hAnsi="Times New Roman"/>
          <w:b/>
          <w:sz w:val="24"/>
          <w:szCs w:val="24"/>
          <w:lang w:eastAsia="it-IT"/>
        </w:rPr>
        <w:t>DETERMINAZIONE del Responsabile Servizio Finanziario</w:t>
      </w:r>
    </w:p>
    <w:p w:rsidR="00191304" w:rsidRDefault="00191304" w:rsidP="009A33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125EE0">
        <w:rPr>
          <w:rFonts w:ascii="Times New Roman" w:hAnsi="Times New Roman"/>
          <w:b/>
          <w:sz w:val="24"/>
          <w:szCs w:val="24"/>
          <w:lang w:eastAsia="it-IT"/>
        </w:rPr>
        <w:t>N.  58  del 21/06/2017</w:t>
      </w:r>
    </w:p>
    <w:p w:rsidR="00191304" w:rsidRPr="00125EE0" w:rsidRDefault="00191304" w:rsidP="009A33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A3366">
        <w:rPr>
          <w:rFonts w:ascii="Times New Roman" w:hAnsi="Times New Roman"/>
          <w:b/>
          <w:sz w:val="24"/>
          <w:szCs w:val="24"/>
          <w:lang w:eastAsia="it-IT"/>
        </w:rPr>
        <w:t xml:space="preserve">Oggetto: APPROVAZIONE AVVISO PUBBLICO PER </w:t>
      </w:r>
      <w:smartTag w:uri="urn:schemas-microsoft-com:office:smarttags" w:element="PersonName">
        <w:smartTagPr>
          <w:attr w:name="ProductID" w:val="LA MANIFESTAZIONE DI  INTERESSE"/>
        </w:smartTagPr>
        <w:r w:rsidRPr="009A3366">
          <w:rPr>
            <w:rFonts w:ascii="Times New Roman" w:hAnsi="Times New Roman"/>
            <w:b/>
            <w:sz w:val="24"/>
            <w:szCs w:val="24"/>
            <w:lang w:eastAsia="it-IT"/>
          </w:rPr>
          <w:t xml:space="preserve">LA MANIFESTAZIONE DI </w:t>
        </w:r>
        <w:r>
          <w:rPr>
            <w:rFonts w:ascii="Times New Roman" w:hAnsi="Times New Roman"/>
            <w:b/>
            <w:sz w:val="24"/>
            <w:szCs w:val="24"/>
            <w:lang w:eastAsia="it-IT"/>
          </w:rPr>
          <w:t xml:space="preserve"> </w:t>
        </w:r>
        <w:r w:rsidRPr="009A3366">
          <w:rPr>
            <w:rFonts w:ascii="Times New Roman" w:hAnsi="Times New Roman"/>
            <w:b/>
            <w:sz w:val="24"/>
            <w:szCs w:val="24"/>
            <w:lang w:eastAsia="it-IT"/>
          </w:rPr>
          <w:t>INTERESSE</w:t>
        </w:r>
      </w:smartTag>
      <w:r w:rsidRPr="009A3366">
        <w:rPr>
          <w:rFonts w:ascii="Times New Roman" w:hAnsi="Times New Roman"/>
          <w:b/>
          <w:sz w:val="24"/>
          <w:szCs w:val="24"/>
          <w:lang w:eastAsia="it-IT"/>
        </w:rPr>
        <w:t xml:space="preserve"> ALLA CONCESSIONE IN GESTIONE DELL’ASILO NIDO COMUNALE SITO IN VIA DE GASPERI N. 28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per il periodo 1.09.2017/31.07/2020</w:t>
      </w:r>
    </w:p>
    <w:p w:rsidR="00191304" w:rsidRPr="009A3366" w:rsidRDefault="00191304" w:rsidP="009A3366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191304" w:rsidRPr="009A3366" w:rsidRDefault="00191304" w:rsidP="009A3366">
      <w:pPr>
        <w:widowControl w:val="0"/>
        <w:tabs>
          <w:tab w:val="left" w:pos="720"/>
        </w:tabs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A3366">
        <w:rPr>
          <w:rFonts w:ascii="Times New Roman" w:hAnsi="Times New Roman"/>
        </w:rPr>
        <w:t>VISTO</w:t>
      </w:r>
      <w:r w:rsidRPr="009A3366">
        <w:rPr>
          <w:rFonts w:ascii="Times New Roman" w:hAnsi="Times New Roman"/>
        </w:rPr>
        <w:tab/>
        <w:t>il D.Lgs n° 267 del 18/08/2000 e s.m.i.</w:t>
      </w:r>
    </w:p>
    <w:p w:rsidR="00191304" w:rsidRPr="009A3366" w:rsidRDefault="00191304" w:rsidP="009A3366">
      <w:pPr>
        <w:widowControl w:val="0"/>
        <w:tabs>
          <w:tab w:val="left" w:pos="720"/>
        </w:tabs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A3366">
        <w:rPr>
          <w:rFonts w:ascii="Times New Roman" w:hAnsi="Times New Roman"/>
        </w:rPr>
        <w:t>VISTO</w:t>
      </w:r>
      <w:r w:rsidRPr="009A3366">
        <w:rPr>
          <w:rFonts w:ascii="Times New Roman" w:hAnsi="Times New Roman"/>
        </w:rPr>
        <w:tab/>
        <w:t>la Legge n° 241 del 07/08/1990 e s.m.i.</w:t>
      </w:r>
    </w:p>
    <w:p w:rsidR="00191304" w:rsidRPr="009A3366" w:rsidRDefault="00191304" w:rsidP="009A3366">
      <w:pPr>
        <w:widowControl w:val="0"/>
        <w:tabs>
          <w:tab w:val="left" w:pos="720"/>
        </w:tabs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A3366">
        <w:rPr>
          <w:rFonts w:ascii="Times New Roman" w:hAnsi="Times New Roman"/>
        </w:rPr>
        <w:t>VISTO</w:t>
      </w:r>
      <w:r w:rsidRPr="009A3366">
        <w:rPr>
          <w:rFonts w:ascii="Times New Roman" w:hAnsi="Times New Roman"/>
        </w:rPr>
        <w:tab/>
        <w:t>lo Statuto Comunale</w:t>
      </w:r>
    </w:p>
    <w:p w:rsidR="00191304" w:rsidRPr="009A3366" w:rsidRDefault="00191304" w:rsidP="009A3366">
      <w:pPr>
        <w:widowControl w:val="0"/>
        <w:tabs>
          <w:tab w:val="left" w:pos="720"/>
        </w:tabs>
        <w:adjustRightInd w:val="0"/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9A3366">
        <w:rPr>
          <w:rFonts w:ascii="Times New Roman" w:hAnsi="Times New Roman"/>
        </w:rPr>
        <w:t>VISTO</w:t>
      </w:r>
      <w:r w:rsidRPr="009A3366">
        <w:rPr>
          <w:rFonts w:ascii="Times New Roman" w:hAnsi="Times New Roman"/>
        </w:rPr>
        <w:tab/>
        <w:t>il vigente Regolamento Comunale di Contabilità;</w:t>
      </w:r>
    </w:p>
    <w:p w:rsidR="00191304" w:rsidRPr="009A3366" w:rsidRDefault="00191304" w:rsidP="009A3366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b/>
          <w:sz w:val="24"/>
          <w:szCs w:val="24"/>
          <w:lang w:eastAsia="it-IT"/>
        </w:rPr>
        <w:t>CONSIDERATO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che in data 31.07.2017 verrà a scadere la convenzione in essere con l’attuale affidatario per la concessione in gestione dell’asilo nido comunale ubicato a Gerenzago in via De Gasperi, n. 28;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b/>
          <w:sz w:val="24"/>
          <w:szCs w:val="24"/>
          <w:lang w:eastAsia="it-IT"/>
        </w:rPr>
        <w:t xml:space="preserve">RICHIAMATA </w:t>
      </w:r>
      <w:r>
        <w:rPr>
          <w:rFonts w:ascii="Times New Roman" w:hAnsi="Times New Roman"/>
          <w:sz w:val="24"/>
          <w:szCs w:val="24"/>
          <w:lang w:eastAsia="it-IT"/>
        </w:rPr>
        <w:t>la D</w:t>
      </w:r>
      <w:r w:rsidRPr="009A3366">
        <w:rPr>
          <w:rFonts w:ascii="Times New Roman" w:hAnsi="Times New Roman"/>
          <w:sz w:val="24"/>
          <w:szCs w:val="24"/>
          <w:lang w:eastAsia="it-IT"/>
        </w:rPr>
        <w:t>eliberazione di C.C. n. 14 del 19.06.2017, immediatamente eseguibile dall’oggetto “</w:t>
      </w:r>
      <w:r w:rsidRPr="009A3366">
        <w:rPr>
          <w:rFonts w:ascii="Times New Roman" w:hAnsi="Times New Roman"/>
          <w:i/>
          <w:sz w:val="24"/>
          <w:szCs w:val="24"/>
          <w:lang w:eastAsia="it-IT"/>
        </w:rPr>
        <w:t>Affidamento del servizio educativo prima infanzia - Relazione ai sensi dell’art. 34, comma 20, D.L.. 179/2012 convertito in Legge 221/2012, concernente le modalità di affidamento dei servizi pubblici a rilevanza economica</w:t>
      </w:r>
      <w:r w:rsidRPr="009A3366">
        <w:rPr>
          <w:rFonts w:ascii="Times New Roman" w:hAnsi="Times New Roman"/>
          <w:sz w:val="24"/>
          <w:szCs w:val="24"/>
          <w:lang w:eastAsia="it-IT"/>
        </w:rPr>
        <w:t>”, con la quale: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>- è stata confermata quale modalità di gestione dell’asilo nido comunale l’affidamento a terzi in concessione;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>-  è stata approvato all’uopo apposito capitolato descrittivo - prestazionale;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>-  è stata fissata in tre anni educativi la durata della Concessione dal 1.09.2017 al 31.07.2020;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 xml:space="preserve">- è stata individuata quale modalità di scelta del contraente la procedura negoziata con invito ad almento 5 operatori economici, di cui all’art. 36, comma 2 lett. B alla stregua del quale </w:t>
      </w:r>
      <w:r>
        <w:rPr>
          <w:rFonts w:ascii="Times New Roman" w:hAnsi="Times New Roman"/>
          <w:sz w:val="24"/>
          <w:szCs w:val="24"/>
          <w:lang w:eastAsia="it-IT"/>
        </w:rPr>
        <w:t>“</w:t>
      </w:r>
      <w:r w:rsidRPr="00722E64">
        <w:rPr>
          <w:rFonts w:ascii="Times New Roman" w:hAnsi="Times New Roman"/>
          <w:i/>
          <w:sz w:val="24"/>
          <w:szCs w:val="24"/>
          <w:lang w:eastAsia="it-IT"/>
        </w:rPr>
        <w:t>per affidamenti di importo pari o superiore a 40.000 euro e inferiore a 150.000 euro per i lavori, o alle soglie di cui all'articolo 35 per le forniture e i servizi, mediante procedura negoziata previa consultazione, ove esistenti di almeno dieci operatori economici per i lavori, e, per i servizi e le forniture; di almeno cinque operatori economici individuati sulla base di indagini di mercato o tramite elenchi di operatori economici, nel rispetto di un criterio di rotazione degli invit</w:t>
      </w:r>
      <w:r w:rsidRPr="009A3366">
        <w:rPr>
          <w:rFonts w:ascii="Times New Roman" w:hAnsi="Times New Roman"/>
          <w:sz w:val="24"/>
          <w:szCs w:val="24"/>
          <w:lang w:eastAsia="it-IT"/>
        </w:rPr>
        <w:t>i”;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2E64">
        <w:rPr>
          <w:rFonts w:ascii="Times New Roman" w:hAnsi="Times New Roman"/>
          <w:b/>
          <w:sz w:val="24"/>
          <w:szCs w:val="24"/>
          <w:lang w:eastAsia="it-IT"/>
        </w:rPr>
        <w:t xml:space="preserve">ATTESO </w:t>
      </w:r>
      <w:r w:rsidRPr="009A3366">
        <w:rPr>
          <w:rFonts w:ascii="Times New Roman" w:hAnsi="Times New Roman"/>
          <w:sz w:val="24"/>
          <w:szCs w:val="24"/>
          <w:lang w:eastAsia="it-IT"/>
        </w:rPr>
        <w:t>che occorre pertanto dare avvio all’affidamento della co</w:t>
      </w:r>
      <w:r>
        <w:rPr>
          <w:rFonts w:ascii="Times New Roman" w:hAnsi="Times New Roman"/>
          <w:sz w:val="24"/>
          <w:szCs w:val="24"/>
          <w:lang w:eastAsia="it-IT"/>
        </w:rPr>
        <w:t xml:space="preserve">ncessione ai sensi dell’art. 36 </w:t>
      </w:r>
      <w:r w:rsidRPr="009A3366">
        <w:rPr>
          <w:rFonts w:ascii="Times New Roman" w:hAnsi="Times New Roman"/>
          <w:sz w:val="24"/>
          <w:szCs w:val="24"/>
          <w:lang w:eastAsia="it-IT"/>
        </w:rPr>
        <w:t>comma 2 lett. b) del D. Lgs. 50/2016, nel rispetto dei principi di</w:t>
      </w:r>
      <w:r>
        <w:rPr>
          <w:rFonts w:ascii="Times New Roman" w:hAnsi="Times New Roman"/>
          <w:sz w:val="24"/>
          <w:szCs w:val="24"/>
          <w:lang w:eastAsia="it-IT"/>
        </w:rPr>
        <w:t xml:space="preserve"> non discriminazione, parità di </w:t>
      </w:r>
      <w:r w:rsidRPr="009A3366">
        <w:rPr>
          <w:rFonts w:ascii="Times New Roman" w:hAnsi="Times New Roman"/>
          <w:sz w:val="24"/>
          <w:szCs w:val="24"/>
          <w:lang w:eastAsia="it-IT"/>
        </w:rPr>
        <w:t>trattamento, proporzionalità e trasparenza, mediante procedura negoziata previa cons</w:t>
      </w:r>
      <w:r>
        <w:rPr>
          <w:rFonts w:ascii="Times New Roman" w:hAnsi="Times New Roman"/>
          <w:sz w:val="24"/>
          <w:szCs w:val="24"/>
          <w:lang w:eastAsia="it-IT"/>
        </w:rPr>
        <w:t xml:space="preserve">ultazione, ove </w:t>
      </w:r>
      <w:r w:rsidRPr="009A3366">
        <w:rPr>
          <w:rFonts w:ascii="Times New Roman" w:hAnsi="Times New Roman"/>
          <w:sz w:val="24"/>
          <w:szCs w:val="24"/>
          <w:lang w:eastAsia="it-IT"/>
        </w:rPr>
        <w:t>esistenti, di almeno cinque operatori economici individuati sulla base di indagini di mercato;</w:t>
      </w:r>
    </w:p>
    <w:p w:rsidR="00191304" w:rsidRPr="00722E64" w:rsidRDefault="00191304" w:rsidP="009A33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2E64">
        <w:rPr>
          <w:rFonts w:ascii="Times New Roman" w:hAnsi="Times New Roman"/>
          <w:b/>
          <w:sz w:val="24"/>
          <w:szCs w:val="24"/>
          <w:lang w:eastAsia="it-IT"/>
        </w:rPr>
        <w:t>RILEVATO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che l’individuazione dei soggetti da invitare alla procedura negoziata e propedeutica ad</w:t>
      </w:r>
      <w:r>
        <w:rPr>
          <w:rFonts w:ascii="Times New Roman" w:hAnsi="Times New Roman"/>
          <w:sz w:val="24"/>
          <w:szCs w:val="24"/>
          <w:lang w:eastAsia="it-IT"/>
        </w:rPr>
        <w:t xml:space="preserve"> e</w:t>
      </w:r>
      <w:r w:rsidRPr="009A3366">
        <w:rPr>
          <w:rFonts w:ascii="Times New Roman" w:hAnsi="Times New Roman"/>
          <w:sz w:val="24"/>
          <w:szCs w:val="24"/>
          <w:lang w:eastAsia="it-IT"/>
        </w:rPr>
        <w:t>ssa avverrà mediante indagin</w:t>
      </w:r>
      <w:r>
        <w:rPr>
          <w:rFonts w:ascii="Times New Roman" w:hAnsi="Times New Roman"/>
          <w:sz w:val="24"/>
          <w:szCs w:val="24"/>
          <w:lang w:eastAsia="it-IT"/>
        </w:rPr>
        <w:t>e di mercato, consistente nell’</w:t>
      </w:r>
      <w:r w:rsidRPr="009A3366">
        <w:rPr>
          <w:rFonts w:ascii="Times New Roman" w:hAnsi="Times New Roman"/>
          <w:sz w:val="24"/>
          <w:szCs w:val="24"/>
          <w:lang w:eastAsia="it-IT"/>
        </w:rPr>
        <w:t>ac</w:t>
      </w:r>
      <w:r>
        <w:rPr>
          <w:rFonts w:ascii="Times New Roman" w:hAnsi="Times New Roman"/>
          <w:sz w:val="24"/>
          <w:szCs w:val="24"/>
          <w:lang w:eastAsia="it-IT"/>
        </w:rPr>
        <w:t xml:space="preserve">quisizione di manifestazione di </w:t>
      </w:r>
      <w:r w:rsidRPr="009A3366">
        <w:rPr>
          <w:rFonts w:ascii="Times New Roman" w:hAnsi="Times New Roman"/>
          <w:sz w:val="24"/>
          <w:szCs w:val="24"/>
          <w:lang w:eastAsia="it-IT"/>
        </w:rPr>
        <w:t>interesse a cura degli aspiranti candidati;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2E64">
        <w:rPr>
          <w:rFonts w:ascii="Times New Roman" w:hAnsi="Times New Roman"/>
          <w:b/>
          <w:sz w:val="24"/>
          <w:szCs w:val="24"/>
          <w:lang w:eastAsia="it-IT"/>
        </w:rPr>
        <w:t xml:space="preserve">PRESO </w:t>
      </w:r>
      <w:r w:rsidRPr="009A3366">
        <w:rPr>
          <w:rFonts w:ascii="Times New Roman" w:hAnsi="Times New Roman"/>
          <w:sz w:val="24"/>
          <w:szCs w:val="24"/>
          <w:lang w:eastAsia="it-IT"/>
        </w:rPr>
        <w:t>atto</w:t>
      </w:r>
      <w:r>
        <w:rPr>
          <w:rFonts w:ascii="Times New Roman" w:hAnsi="Times New Roman"/>
          <w:sz w:val="24"/>
          <w:szCs w:val="24"/>
          <w:lang w:eastAsia="it-IT"/>
        </w:rPr>
        <w:t xml:space="preserve"> che a tal fine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è stato redatto apposito avviso non</w:t>
      </w:r>
      <w:r>
        <w:rPr>
          <w:rFonts w:ascii="Times New Roman" w:hAnsi="Times New Roman"/>
          <w:sz w:val="24"/>
          <w:szCs w:val="24"/>
          <w:lang w:eastAsia="it-IT"/>
        </w:rPr>
        <w:t xml:space="preserve">ché lo schema di domanda di </w:t>
      </w:r>
      <w:r w:rsidRPr="009A3366">
        <w:rPr>
          <w:rFonts w:ascii="Times New Roman" w:hAnsi="Times New Roman"/>
          <w:sz w:val="24"/>
          <w:szCs w:val="24"/>
          <w:lang w:eastAsia="it-IT"/>
        </w:rPr>
        <w:t>Partecipazione alla procedura per l’affidamento in concessione de</w:t>
      </w:r>
      <w:r>
        <w:rPr>
          <w:rFonts w:ascii="Times New Roman" w:hAnsi="Times New Roman"/>
          <w:sz w:val="24"/>
          <w:szCs w:val="24"/>
          <w:lang w:eastAsia="it-IT"/>
        </w:rPr>
        <w:t xml:space="preserve">lla gestione dell’asilo nido di Gerenzago, </w:t>
      </w:r>
      <w:r w:rsidRPr="009A3366">
        <w:rPr>
          <w:rFonts w:ascii="Times New Roman" w:hAnsi="Times New Roman"/>
          <w:sz w:val="24"/>
          <w:szCs w:val="24"/>
          <w:lang w:eastAsia="it-IT"/>
        </w:rPr>
        <w:t>allegati al presente atto quale parte integrante e sostanziale;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2E64">
        <w:rPr>
          <w:rFonts w:ascii="Times New Roman" w:hAnsi="Times New Roman"/>
          <w:b/>
          <w:sz w:val="24"/>
          <w:szCs w:val="24"/>
          <w:lang w:eastAsia="it-IT"/>
        </w:rPr>
        <w:t>DATO ATTO</w:t>
      </w:r>
      <w:r w:rsidRPr="00722E64">
        <w:rPr>
          <w:rFonts w:ascii="Times New Roman" w:hAnsi="Times New Roman"/>
          <w:sz w:val="24"/>
          <w:szCs w:val="24"/>
          <w:lang w:eastAsia="it-IT"/>
        </w:rPr>
        <w:t xml:space="preserve"> che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Pr="00722E64">
        <w:rPr>
          <w:rFonts w:ascii="Times New Roman" w:hAnsi="Times New Roman"/>
          <w:sz w:val="24"/>
          <w:szCs w:val="24"/>
          <w:lang w:eastAsia="it-IT"/>
        </w:rPr>
        <w:t xml:space="preserve"> il Comune di Gerenzago</w:t>
      </w:r>
      <w:r>
        <w:rPr>
          <w:rFonts w:ascii="Times New Roman" w:hAnsi="Times New Roman"/>
          <w:sz w:val="24"/>
          <w:szCs w:val="24"/>
          <w:lang w:eastAsia="it-IT"/>
        </w:rPr>
        <w:t xml:space="preserve"> ai fini della presente procedura</w:t>
      </w:r>
      <w:r w:rsidRPr="00722E64">
        <w:rPr>
          <w:rFonts w:ascii="Times New Roman" w:hAnsi="Times New Roman"/>
          <w:sz w:val="24"/>
          <w:szCs w:val="24"/>
          <w:lang w:eastAsia="it-IT"/>
        </w:rPr>
        <w:t xml:space="preserve"> si avvarrà della piattaforma telematica per l’eProcurement della Regione Lombardia (SINTEL) accessibile all’indirizzo www.arca.lombardia.it, dove sono disponibili le istruzioni per la registrazione e l’utilizzo della pi</w:t>
      </w:r>
      <w:r>
        <w:rPr>
          <w:rFonts w:ascii="Times New Roman" w:hAnsi="Times New Roman"/>
          <w:sz w:val="24"/>
          <w:szCs w:val="24"/>
          <w:lang w:eastAsia="it-IT"/>
        </w:rPr>
        <w:t xml:space="preserve">attaforma 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e che a tal fine si chiede agli operatori economici di registrarsi presso la suddetta piattaforma per </w:t>
      </w:r>
      <w:smartTag w:uri="urn:schemas-microsoft-com:office:smarttags" w:element="PersonName">
        <w:smartTagPr>
          <w:attr w:name="ProductID" w:val="la Categoria CPV"/>
        </w:smartTagPr>
        <w:r w:rsidRPr="00C71FAE">
          <w:rPr>
            <w:rFonts w:ascii="Times New Roman" w:hAnsi="Times New Roman"/>
            <w:sz w:val="24"/>
            <w:szCs w:val="24"/>
            <w:lang w:eastAsia="it-IT"/>
          </w:rPr>
          <w:t>la Categoria CPV</w:t>
        </w:r>
      </w:smartTag>
      <w:r w:rsidRPr="00C71FAE">
        <w:rPr>
          <w:rFonts w:ascii="Times New Roman" w:hAnsi="Times New Roman"/>
          <w:sz w:val="24"/>
          <w:szCs w:val="24"/>
          <w:lang w:eastAsia="it-IT"/>
        </w:rPr>
        <w:t xml:space="preserve"> 80110000-8 – Codice ATECO P 85.1 e qualificarsi per il Comun</w:t>
      </w:r>
      <w:r>
        <w:rPr>
          <w:rFonts w:ascii="Times New Roman" w:hAnsi="Times New Roman"/>
          <w:sz w:val="24"/>
          <w:szCs w:val="24"/>
          <w:lang w:eastAsia="it-IT"/>
        </w:rPr>
        <w:t>e di Gerenzago;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 nel caso in cui </w:t>
      </w:r>
      <w:r w:rsidRPr="009A3366">
        <w:rPr>
          <w:rFonts w:ascii="Times New Roman" w:hAnsi="Times New Roman"/>
          <w:sz w:val="24"/>
          <w:szCs w:val="24"/>
          <w:lang w:eastAsia="it-IT"/>
        </w:rPr>
        <w:t>pervengano un elevato numero di manifestazioni di interesse, si procederà cos</w:t>
      </w:r>
      <w:r>
        <w:rPr>
          <w:rFonts w:ascii="Times New Roman" w:hAnsi="Times New Roman"/>
          <w:sz w:val="24"/>
          <w:szCs w:val="24"/>
          <w:lang w:eastAsia="it-IT"/>
        </w:rPr>
        <w:t xml:space="preserve">ì come disciplinato </w:t>
      </w:r>
      <w:r w:rsidRPr="009A3366">
        <w:rPr>
          <w:rFonts w:ascii="Times New Roman" w:hAnsi="Times New Roman"/>
          <w:sz w:val="24"/>
          <w:szCs w:val="24"/>
          <w:lang w:eastAsia="it-IT"/>
        </w:rPr>
        <w:t>dall’avviso per ricondurre le ditte da invitare all’interno della soglia</w:t>
      </w:r>
      <w:r>
        <w:rPr>
          <w:rFonts w:ascii="Times New Roman" w:hAnsi="Times New Roman"/>
          <w:sz w:val="24"/>
          <w:szCs w:val="24"/>
          <w:lang w:eastAsia="it-IT"/>
        </w:rPr>
        <w:t xml:space="preserve"> di 5, al fine di rispettare il </w:t>
      </w:r>
      <w:r w:rsidRPr="009A3366">
        <w:rPr>
          <w:rFonts w:ascii="Times New Roman" w:hAnsi="Times New Roman"/>
          <w:sz w:val="24"/>
          <w:szCs w:val="24"/>
          <w:lang w:eastAsia="it-IT"/>
        </w:rPr>
        <w:t>principio di proporzionalità e per non aggravare ingiustificatamen</w:t>
      </w:r>
      <w:r>
        <w:rPr>
          <w:rFonts w:ascii="Times New Roman" w:hAnsi="Times New Roman"/>
          <w:sz w:val="24"/>
          <w:szCs w:val="24"/>
          <w:lang w:eastAsia="it-IT"/>
        </w:rPr>
        <w:t xml:space="preserve">te il procedimento di selezione </w:t>
      </w:r>
      <w:r w:rsidRPr="009A3366">
        <w:rPr>
          <w:rFonts w:ascii="Times New Roman" w:hAnsi="Times New Roman"/>
          <w:sz w:val="24"/>
          <w:szCs w:val="24"/>
          <w:lang w:eastAsia="it-IT"/>
        </w:rPr>
        <w:t>della controparte contrattuale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il pr</w:t>
      </w:r>
      <w:r w:rsidRPr="009A3366">
        <w:rPr>
          <w:rFonts w:ascii="Times New Roman" w:hAnsi="Times New Roman"/>
          <w:sz w:val="24"/>
          <w:szCs w:val="24"/>
          <w:lang w:eastAsia="it-IT"/>
        </w:rPr>
        <w:t>edetto avviso</w:t>
      </w:r>
      <w:r>
        <w:rPr>
          <w:rFonts w:ascii="Times New Roman" w:hAnsi="Times New Roman"/>
          <w:sz w:val="24"/>
          <w:szCs w:val="24"/>
          <w:lang w:eastAsia="it-IT"/>
        </w:rPr>
        <w:t xml:space="preserve"> di manifestazione di interesse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verrà pubblicato </w:t>
      </w:r>
      <w:r>
        <w:rPr>
          <w:rFonts w:ascii="Times New Roman" w:hAnsi="Times New Roman"/>
          <w:sz w:val="24"/>
          <w:szCs w:val="24"/>
          <w:lang w:eastAsia="it-IT"/>
        </w:rPr>
        <w:t xml:space="preserve">anche </w:t>
      </w:r>
      <w:r w:rsidRPr="009A3366">
        <w:rPr>
          <w:rFonts w:ascii="Times New Roman" w:hAnsi="Times New Roman"/>
          <w:sz w:val="24"/>
          <w:szCs w:val="24"/>
          <w:lang w:eastAsia="it-IT"/>
        </w:rPr>
        <w:t>all’Albo preto</w:t>
      </w:r>
      <w:r>
        <w:rPr>
          <w:rFonts w:ascii="Times New Roman" w:hAnsi="Times New Roman"/>
          <w:sz w:val="24"/>
          <w:szCs w:val="24"/>
          <w:lang w:eastAsia="it-IT"/>
        </w:rPr>
        <w:t xml:space="preserve">rio on-line e nel sito internet </w:t>
      </w:r>
      <w:r w:rsidRPr="009A3366">
        <w:rPr>
          <w:rFonts w:ascii="Times New Roman" w:hAnsi="Times New Roman"/>
          <w:sz w:val="24"/>
          <w:szCs w:val="24"/>
          <w:lang w:eastAsia="it-IT"/>
        </w:rPr>
        <w:t>dell’Amministrazione Comunale per 1</w:t>
      </w:r>
      <w:r>
        <w:rPr>
          <w:rFonts w:ascii="Times New Roman" w:hAnsi="Times New Roman"/>
          <w:sz w:val="24"/>
          <w:szCs w:val="24"/>
          <w:lang w:eastAsia="it-IT"/>
        </w:rPr>
        <w:t>5 (quindici) giorni consecutivi;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Pr="009A3366">
        <w:rPr>
          <w:rFonts w:ascii="Times New Roman" w:hAnsi="Times New Roman"/>
          <w:sz w:val="24"/>
          <w:szCs w:val="24"/>
          <w:lang w:eastAsia="it-IT"/>
        </w:rPr>
        <w:t>con successivo separato provvedimento si procederà</w:t>
      </w:r>
      <w:r>
        <w:rPr>
          <w:rFonts w:ascii="Times New Roman" w:hAnsi="Times New Roman"/>
          <w:sz w:val="24"/>
          <w:szCs w:val="24"/>
          <w:lang w:eastAsia="it-IT"/>
        </w:rPr>
        <w:t xml:space="preserve"> ad approvare i successivi atti </w:t>
      </w:r>
      <w:r w:rsidRPr="009A3366">
        <w:rPr>
          <w:rFonts w:ascii="Times New Roman" w:hAnsi="Times New Roman"/>
          <w:sz w:val="24"/>
          <w:szCs w:val="24"/>
          <w:lang w:eastAsia="it-IT"/>
        </w:rPr>
        <w:t>della procedura negoziata;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71FAE">
        <w:rPr>
          <w:rFonts w:ascii="Times New Roman" w:hAnsi="Times New Roman"/>
          <w:b/>
          <w:sz w:val="24"/>
          <w:szCs w:val="24"/>
          <w:lang w:eastAsia="it-IT"/>
        </w:rPr>
        <w:t>VISTA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la propria competenza, come da poteri conferiti mediante Deliberazione di G.C. n. 61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A3366">
        <w:rPr>
          <w:rFonts w:ascii="Times New Roman" w:hAnsi="Times New Roman"/>
          <w:sz w:val="24"/>
          <w:szCs w:val="24"/>
          <w:lang w:eastAsia="it-IT"/>
        </w:rPr>
        <w:t>del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10.06.2014;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71FAE">
        <w:rPr>
          <w:rFonts w:ascii="Times New Roman" w:hAnsi="Times New Roman"/>
          <w:b/>
          <w:sz w:val="24"/>
          <w:szCs w:val="24"/>
          <w:lang w:eastAsia="it-IT"/>
        </w:rPr>
        <w:t xml:space="preserve">ACCERTATA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A3366">
        <w:rPr>
          <w:rFonts w:ascii="Times New Roman" w:hAnsi="Times New Roman"/>
          <w:sz w:val="24"/>
          <w:szCs w:val="24"/>
          <w:lang w:eastAsia="it-IT"/>
        </w:rPr>
        <w:t>la regolarità tecnica attestante la correttezza del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l’azione amministrativa del presente atto che con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la sottoscrizione dello stesso viene attestata; </w:t>
      </w:r>
    </w:p>
    <w:p w:rsidR="00191304" w:rsidRPr="009A3366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b/>
          <w:sz w:val="24"/>
          <w:szCs w:val="24"/>
          <w:lang w:eastAsia="it-IT"/>
        </w:rPr>
        <w:t>DATO ATTO</w:t>
      </w:r>
      <w:r w:rsidRPr="002F1B4A">
        <w:rPr>
          <w:rFonts w:ascii="Times New Roman" w:hAnsi="Times New Roman"/>
          <w:sz w:val="24"/>
          <w:szCs w:val="24"/>
          <w:lang w:eastAsia="it-IT"/>
        </w:rPr>
        <w:t xml:space="preserve"> che il visto di regolarità contabile attestante la copertura finanziaria è riportato in calce al presente atto e si intende qua inserito ad ogni effetto;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Pr="00485B79" w:rsidRDefault="00191304" w:rsidP="009A33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485B79">
        <w:rPr>
          <w:rFonts w:ascii="Times New Roman" w:hAnsi="Times New Roman"/>
          <w:b/>
          <w:sz w:val="24"/>
          <w:szCs w:val="24"/>
          <w:lang w:eastAsia="it-IT"/>
        </w:rPr>
        <w:t>DETERMINA</w:t>
      </w:r>
    </w:p>
    <w:p w:rsidR="00191304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 xml:space="preserve">1) </w:t>
      </w:r>
      <w:r w:rsidRPr="00C71FAE">
        <w:rPr>
          <w:rFonts w:ascii="Times New Roman" w:hAnsi="Times New Roman"/>
          <w:b/>
          <w:sz w:val="24"/>
          <w:szCs w:val="24"/>
          <w:lang w:eastAsia="it-IT"/>
        </w:rPr>
        <w:t>DI DARE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avvio all’affidamento della concessione ai sensi de</w:t>
      </w:r>
      <w:r>
        <w:rPr>
          <w:rFonts w:ascii="Times New Roman" w:hAnsi="Times New Roman"/>
          <w:sz w:val="24"/>
          <w:szCs w:val="24"/>
          <w:lang w:eastAsia="it-IT"/>
        </w:rPr>
        <w:t xml:space="preserve">ll’art. 36 comma 2 lett. b) del </w:t>
      </w:r>
      <w:r w:rsidRPr="009A3366">
        <w:rPr>
          <w:rFonts w:ascii="Times New Roman" w:hAnsi="Times New Roman"/>
          <w:sz w:val="24"/>
          <w:szCs w:val="24"/>
          <w:lang w:eastAsia="it-IT"/>
        </w:rPr>
        <w:t>D.Lgs. 50/2016, nel rispetto dei principi di non discriminazion</w:t>
      </w:r>
      <w:r>
        <w:rPr>
          <w:rFonts w:ascii="Times New Roman" w:hAnsi="Times New Roman"/>
          <w:sz w:val="24"/>
          <w:szCs w:val="24"/>
          <w:lang w:eastAsia="it-IT"/>
        </w:rPr>
        <w:t xml:space="preserve">e, parità di trattamento, </w:t>
      </w:r>
      <w:r w:rsidRPr="009A3366">
        <w:rPr>
          <w:rFonts w:ascii="Times New Roman" w:hAnsi="Times New Roman"/>
          <w:sz w:val="24"/>
          <w:szCs w:val="24"/>
          <w:lang w:eastAsia="it-IT"/>
        </w:rPr>
        <w:t>proporzionalità e trasparenza mediante procedura nego</w:t>
      </w:r>
      <w:r>
        <w:rPr>
          <w:rFonts w:ascii="Times New Roman" w:hAnsi="Times New Roman"/>
          <w:sz w:val="24"/>
          <w:szCs w:val="24"/>
          <w:lang w:eastAsia="it-IT"/>
        </w:rPr>
        <w:t xml:space="preserve">ziata previa consultazione, ove </w:t>
      </w:r>
      <w:r w:rsidRPr="009A3366">
        <w:rPr>
          <w:rFonts w:ascii="Times New Roman" w:hAnsi="Times New Roman"/>
          <w:sz w:val="24"/>
          <w:szCs w:val="24"/>
          <w:lang w:eastAsia="it-IT"/>
        </w:rPr>
        <w:t>esistenti, di almeno cinque operatori economici sulla base di indagini di mercato;</w:t>
      </w:r>
    </w:p>
    <w:p w:rsidR="00191304" w:rsidRPr="009A3366" w:rsidRDefault="00191304" w:rsidP="009A33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A3366">
        <w:rPr>
          <w:rFonts w:ascii="Times New Roman" w:hAnsi="Times New Roman"/>
          <w:sz w:val="24"/>
          <w:szCs w:val="24"/>
          <w:lang w:eastAsia="it-IT"/>
        </w:rPr>
        <w:t xml:space="preserve">2) </w:t>
      </w:r>
      <w:r w:rsidRPr="00C71FAE">
        <w:rPr>
          <w:rFonts w:ascii="Times New Roman" w:hAnsi="Times New Roman"/>
          <w:b/>
          <w:sz w:val="24"/>
          <w:szCs w:val="24"/>
          <w:lang w:eastAsia="it-IT"/>
        </w:rPr>
        <w:t>DI APPROVARE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 l’avviso pubblico finalizzato all’indagine di mer</w:t>
      </w:r>
      <w:r>
        <w:rPr>
          <w:rFonts w:ascii="Times New Roman" w:hAnsi="Times New Roman"/>
          <w:sz w:val="24"/>
          <w:szCs w:val="24"/>
          <w:lang w:eastAsia="it-IT"/>
        </w:rPr>
        <w:t xml:space="preserve">cato per l’individuazione degli </w:t>
      </w:r>
      <w:r w:rsidRPr="009A3366">
        <w:rPr>
          <w:rFonts w:ascii="Times New Roman" w:hAnsi="Times New Roman"/>
          <w:sz w:val="24"/>
          <w:szCs w:val="24"/>
          <w:lang w:eastAsia="it-IT"/>
        </w:rPr>
        <w:t xml:space="preserve">operatori economici da invitare alla procedura negoziata di cui trattasi, </w:t>
      </w:r>
      <w:r>
        <w:rPr>
          <w:rFonts w:ascii="Times New Roman" w:hAnsi="Times New Roman"/>
          <w:sz w:val="24"/>
          <w:szCs w:val="24"/>
          <w:lang w:eastAsia="it-IT"/>
        </w:rPr>
        <w:t>nonché il modello di istanza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“</w:t>
      </w:r>
      <w:r w:rsidRPr="00C12FBC">
        <w:rPr>
          <w:rFonts w:ascii="Times New Roman" w:hAnsi="Times New Roman"/>
          <w:sz w:val="24"/>
          <w:szCs w:val="24"/>
          <w:lang w:eastAsia="it-IT"/>
        </w:rPr>
        <w:t>Manifestazione di interesse ed autodichiarazioni</w:t>
      </w:r>
      <w:r>
        <w:rPr>
          <w:rFonts w:ascii="Times New Roman" w:hAnsi="Times New Roman"/>
          <w:sz w:val="24"/>
          <w:szCs w:val="24"/>
          <w:lang w:eastAsia="it-IT"/>
        </w:rPr>
        <w:t xml:space="preserve">”,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>parti integranti e sostanziali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 della </w:t>
      </w:r>
      <w:r>
        <w:rPr>
          <w:rFonts w:ascii="Times New Roman" w:hAnsi="Times New Roman"/>
          <w:sz w:val="24"/>
          <w:szCs w:val="24"/>
          <w:lang w:eastAsia="it-IT"/>
        </w:rPr>
        <w:t xml:space="preserve">presente determinazione che gli </w:t>
      </w:r>
      <w:r w:rsidRPr="00C71FAE">
        <w:rPr>
          <w:rFonts w:ascii="Times New Roman" w:hAnsi="Times New Roman"/>
          <w:sz w:val="24"/>
          <w:szCs w:val="24"/>
          <w:lang w:eastAsia="it-IT"/>
        </w:rPr>
        <w:t>operatori economici potranno utilizzare per chiedere di</w:t>
      </w:r>
      <w:r>
        <w:rPr>
          <w:rFonts w:ascii="Times New Roman" w:hAnsi="Times New Roman"/>
          <w:sz w:val="24"/>
          <w:szCs w:val="24"/>
          <w:lang w:eastAsia="it-IT"/>
        </w:rPr>
        <w:t xml:space="preserve"> essere invitati alla procedura negoziata di che trattasi (Allegati “A” e “B”)</w:t>
      </w:r>
      <w:r w:rsidRPr="00C71FAE">
        <w:rPr>
          <w:rFonts w:ascii="Times New Roman" w:hAnsi="Times New Roman"/>
          <w:sz w:val="24"/>
          <w:szCs w:val="24"/>
          <w:lang w:eastAsia="it-IT"/>
        </w:rPr>
        <w:t>;</w:t>
      </w:r>
    </w:p>
    <w:p w:rsidR="00191304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3) </w:t>
      </w:r>
      <w:r w:rsidRPr="00C71FAE">
        <w:rPr>
          <w:rFonts w:ascii="Times New Roman" w:hAnsi="Times New Roman"/>
          <w:b/>
          <w:sz w:val="24"/>
          <w:szCs w:val="24"/>
          <w:lang w:eastAsia="it-IT"/>
        </w:rPr>
        <w:t>DI DARE ATTO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71FAE">
        <w:rPr>
          <w:rFonts w:ascii="Times New Roman" w:hAnsi="Times New Roman"/>
          <w:sz w:val="24"/>
          <w:szCs w:val="24"/>
          <w:lang w:eastAsia="it-IT"/>
        </w:rPr>
        <w:t>il Comune di Gerenzago ai fini della presente procedura si avvarrà della piattaforma telematica per l’eProcurement d</w:t>
      </w:r>
      <w:r>
        <w:rPr>
          <w:rFonts w:ascii="Times New Roman" w:hAnsi="Times New Roman"/>
          <w:sz w:val="24"/>
          <w:szCs w:val="24"/>
          <w:lang w:eastAsia="it-IT"/>
        </w:rPr>
        <w:t xml:space="preserve">ella Regione Lombardia (SINTEL), </w:t>
      </w:r>
      <w:r w:rsidRPr="00C71FAE">
        <w:rPr>
          <w:rFonts w:ascii="Times New Roman" w:hAnsi="Times New Roman"/>
          <w:sz w:val="24"/>
          <w:szCs w:val="24"/>
          <w:lang w:eastAsia="it-IT"/>
        </w:rPr>
        <w:t>accessibile all’indirizzo www.arca.lombardia.it, dove sono disponibili le istruzioni per la registrazione e l’utilizzo della piattaforma</w:t>
      </w:r>
      <w:r>
        <w:rPr>
          <w:rFonts w:ascii="Times New Roman" w:hAnsi="Times New Roman"/>
          <w:sz w:val="24"/>
          <w:szCs w:val="24"/>
          <w:lang w:eastAsia="it-IT"/>
        </w:rPr>
        <w:t xml:space="preserve"> e che</w:t>
      </w:r>
      <w:r w:rsidRPr="00C71FAE"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 tal fine si chiede agli operatori economici di registrarsi presso la suddetta piattaforma per </w:t>
      </w:r>
      <w:smartTag w:uri="urn:schemas-microsoft-com:office:smarttags" w:element="PersonName">
        <w:smartTagPr>
          <w:attr w:name="ProductID" w:val="la Categoria CPV"/>
        </w:smartTagPr>
        <w:r w:rsidRPr="00C71FAE">
          <w:rPr>
            <w:rFonts w:ascii="Times New Roman" w:hAnsi="Times New Roman"/>
            <w:sz w:val="24"/>
            <w:szCs w:val="24"/>
            <w:lang w:eastAsia="it-IT"/>
          </w:rPr>
          <w:t>la Categoria CPV</w:t>
        </w:r>
      </w:smartTag>
      <w:r w:rsidRPr="00C71FAE">
        <w:rPr>
          <w:rFonts w:ascii="Times New Roman" w:hAnsi="Times New Roman"/>
          <w:sz w:val="24"/>
          <w:szCs w:val="24"/>
          <w:lang w:eastAsia="it-IT"/>
        </w:rPr>
        <w:t xml:space="preserve"> 80110000-8 – Codice ATECO P 85.1 e qualific</w:t>
      </w:r>
      <w:r>
        <w:rPr>
          <w:rFonts w:ascii="Times New Roman" w:hAnsi="Times New Roman"/>
          <w:sz w:val="24"/>
          <w:szCs w:val="24"/>
          <w:lang w:eastAsia="it-IT"/>
        </w:rPr>
        <w:t>arsi per il Comune di Gerenzago;</w:t>
      </w:r>
    </w:p>
    <w:p w:rsidR="00191304" w:rsidRPr="00C71FAE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1304" w:rsidRPr="009A3366" w:rsidRDefault="00191304" w:rsidP="00C71F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71FAE">
        <w:rPr>
          <w:rFonts w:ascii="Times New Roman" w:hAnsi="Times New Roman"/>
          <w:sz w:val="24"/>
          <w:szCs w:val="24"/>
          <w:lang w:eastAsia="it-IT"/>
        </w:rPr>
        <w:t xml:space="preserve">3) </w:t>
      </w:r>
      <w:r w:rsidRPr="00C71FAE">
        <w:rPr>
          <w:rFonts w:ascii="Times New Roman" w:hAnsi="Times New Roman"/>
          <w:b/>
          <w:sz w:val="24"/>
          <w:szCs w:val="24"/>
          <w:lang w:eastAsia="it-IT"/>
        </w:rPr>
        <w:t>DI DARE ATTO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 che detto Avviso ed il relativo modello di istanza saranno pubblicati </w:t>
      </w:r>
      <w:r>
        <w:rPr>
          <w:rFonts w:ascii="Times New Roman" w:hAnsi="Times New Roman"/>
          <w:sz w:val="24"/>
          <w:szCs w:val="24"/>
          <w:lang w:eastAsia="it-IT"/>
        </w:rPr>
        <w:t xml:space="preserve">anche all’Albo online </w:t>
      </w:r>
      <w:r w:rsidRPr="00C71FAE">
        <w:rPr>
          <w:rFonts w:ascii="Times New Roman" w:hAnsi="Times New Roman"/>
          <w:sz w:val="24"/>
          <w:szCs w:val="24"/>
          <w:lang w:eastAsia="it-IT"/>
        </w:rPr>
        <w:t xml:space="preserve">del Comune </w:t>
      </w:r>
      <w:r>
        <w:rPr>
          <w:rFonts w:ascii="Times New Roman" w:hAnsi="Times New Roman"/>
          <w:sz w:val="24"/>
          <w:szCs w:val="24"/>
          <w:lang w:eastAsia="it-IT"/>
        </w:rPr>
        <w:t xml:space="preserve">di Gerenzago, </w:t>
      </w:r>
      <w:r w:rsidRPr="00C71FAE">
        <w:rPr>
          <w:rFonts w:ascii="Times New Roman" w:hAnsi="Times New Roman"/>
          <w:sz w:val="24"/>
          <w:szCs w:val="24"/>
          <w:lang w:eastAsia="it-IT"/>
        </w:rPr>
        <w:t>nonché nel sito internet comunale</w:t>
      </w:r>
      <w:r>
        <w:rPr>
          <w:rFonts w:ascii="Times New Roman" w:hAnsi="Times New Roman"/>
          <w:sz w:val="24"/>
          <w:szCs w:val="24"/>
          <w:lang w:eastAsia="it-IT"/>
        </w:rPr>
        <w:t xml:space="preserve"> per un periodo non inferiore a </w:t>
      </w:r>
      <w:r w:rsidRPr="00C71FAE">
        <w:rPr>
          <w:rFonts w:ascii="Times New Roman" w:hAnsi="Times New Roman"/>
          <w:sz w:val="24"/>
          <w:szCs w:val="24"/>
          <w:lang w:eastAsia="it-IT"/>
        </w:rPr>
        <w:t>gg. 15 (quindici) consecutivi.</w:t>
      </w:r>
    </w:p>
    <w:p w:rsidR="00191304" w:rsidRDefault="00191304" w:rsidP="009A3366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191304" w:rsidRPr="002F1B4A" w:rsidRDefault="00191304" w:rsidP="002F1B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Il Responsabile dell’Ufficio Finanziario</w:t>
      </w:r>
    </w:p>
    <w:p w:rsidR="00191304" w:rsidRDefault="00191304" w:rsidP="002F1B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 xml:space="preserve"> Daniele Mandrini</w:t>
      </w:r>
    </w:p>
    <w:p w:rsidR="00191304" w:rsidRPr="002F1B4A" w:rsidRDefault="00191304" w:rsidP="002F1B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191304" w:rsidRPr="002F1B4A" w:rsidRDefault="00191304" w:rsidP="002F1B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*************</w:t>
      </w:r>
    </w:p>
    <w:p w:rsidR="00191304" w:rsidRPr="002F1B4A" w:rsidRDefault="00191304" w:rsidP="002F1B4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SERVIZIO FINANZIARIO</w:t>
      </w: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Vista la Deliberazione di G.C. n. 61 del 10.06.2014, con la quale è stata attribuita la competenza si</w:t>
      </w: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appone:</w:t>
      </w: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- parere favorevole in ordine alla regolarità tecnica e contabile, ai sensi dell’art. 147 bis del TUEL</w:t>
      </w: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n. 267/2000 e s.m.i.;</w:t>
      </w: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- visto di regolarità contabile attestante la copertura finanziaria della spesa cui si riferisce, ai sensi</w:t>
      </w:r>
    </w:p>
    <w:p w:rsidR="00191304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F1B4A">
        <w:rPr>
          <w:rFonts w:ascii="Times New Roman" w:hAnsi="Times New Roman"/>
          <w:sz w:val="24"/>
          <w:szCs w:val="24"/>
          <w:lang w:eastAsia="it-IT"/>
        </w:rPr>
        <w:t>dell’art. 183 comma 7 del D. Lgs. 18 agosto 2000, n. 267 e s.m.i</w:t>
      </w:r>
    </w:p>
    <w:p w:rsidR="00191304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191304" w:rsidRDefault="00191304" w:rsidP="002F1B4A">
      <w:pPr>
        <w:spacing w:after="0" w:line="276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Gerenzago, 21 giugno 2017</w:t>
      </w:r>
    </w:p>
    <w:p w:rsidR="00191304" w:rsidRDefault="00191304" w:rsidP="002F1B4A">
      <w:pPr>
        <w:spacing w:after="0" w:line="276" w:lineRule="auto"/>
        <w:rPr>
          <w:rFonts w:ascii="Times New Roman" w:hAnsi="Times New Roman"/>
          <w:sz w:val="24"/>
          <w:szCs w:val="24"/>
          <w:lang w:eastAsia="it-IT"/>
        </w:rPr>
      </w:pPr>
    </w:p>
    <w:p w:rsidR="00191304" w:rsidRPr="002F1B4A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F1B4A">
        <w:rPr>
          <w:rFonts w:ascii="Times New Roman" w:hAnsi="Times New Roman"/>
          <w:sz w:val="24"/>
          <w:szCs w:val="24"/>
        </w:rPr>
        <w:t>IL RESPONSABILE DEL SERVIZIO FINANZIARIO</w:t>
      </w:r>
    </w:p>
    <w:p w:rsidR="00191304" w:rsidRPr="009A3366" w:rsidRDefault="00191304" w:rsidP="002F1B4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F1B4A">
        <w:rPr>
          <w:rFonts w:ascii="Times New Roman" w:hAnsi="Times New Roman"/>
          <w:sz w:val="24"/>
          <w:szCs w:val="24"/>
        </w:rPr>
        <w:t>Daniele Mandrini</w:t>
      </w:r>
    </w:p>
    <w:sectPr w:rsidR="00191304" w:rsidRPr="009A3366" w:rsidSect="00433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6B"/>
    <w:rsid w:val="000D5CE8"/>
    <w:rsid w:val="00125EE0"/>
    <w:rsid w:val="00191304"/>
    <w:rsid w:val="002F1B4A"/>
    <w:rsid w:val="003900DF"/>
    <w:rsid w:val="00433AAA"/>
    <w:rsid w:val="004442EC"/>
    <w:rsid w:val="00485B79"/>
    <w:rsid w:val="004B6A43"/>
    <w:rsid w:val="004C7A22"/>
    <w:rsid w:val="0056510C"/>
    <w:rsid w:val="005B7B9D"/>
    <w:rsid w:val="006D6206"/>
    <w:rsid w:val="00722E64"/>
    <w:rsid w:val="00753069"/>
    <w:rsid w:val="007D460D"/>
    <w:rsid w:val="00806ACA"/>
    <w:rsid w:val="008B0748"/>
    <w:rsid w:val="008D6854"/>
    <w:rsid w:val="009A3366"/>
    <w:rsid w:val="00B93376"/>
    <w:rsid w:val="00C12FBC"/>
    <w:rsid w:val="00C71FAE"/>
    <w:rsid w:val="00D806E5"/>
    <w:rsid w:val="00DA38B2"/>
    <w:rsid w:val="00F13332"/>
    <w:rsid w:val="00F727E7"/>
    <w:rsid w:val="00F8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991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GERENZAGO</dc:title>
  <dc:subject/>
  <dc:creator>Segretario Comunale</dc:creator>
  <cp:keywords/>
  <dc:description/>
  <cp:lastModifiedBy>antonella.borromeo</cp:lastModifiedBy>
  <cp:revision>9</cp:revision>
  <dcterms:created xsi:type="dcterms:W3CDTF">2017-06-21T05:39:00Z</dcterms:created>
  <dcterms:modified xsi:type="dcterms:W3CDTF">2017-06-21T05:46:00Z</dcterms:modified>
</cp:coreProperties>
</file>